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99" w:rsidRDefault="00C96499" w:rsidP="00C96499">
      <w:pPr>
        <w:ind w:left="360" w:right="-262" w:hanging="720"/>
        <w:jc w:val="both"/>
        <w:rPr>
          <w:b/>
          <w:sz w:val="22"/>
          <w:szCs w:val="22"/>
        </w:rPr>
      </w:pPr>
    </w:p>
    <w:p w:rsidR="00C96499" w:rsidRDefault="00C96499" w:rsidP="00C96499">
      <w:pPr>
        <w:framePr w:h="0" w:hSpace="141" w:wrap="around" w:vAnchor="text" w:hAnchor="page" w:x="1738" w:y="-121"/>
      </w:pPr>
      <w:r>
        <w:rPr>
          <w:noProof/>
        </w:rPr>
        <w:drawing>
          <wp:inline distT="0" distB="0" distL="0" distR="0">
            <wp:extent cx="800100" cy="1000125"/>
            <wp:effectExtent l="19050" t="0" r="0" b="0"/>
            <wp:docPr id="1" name="Immagine 1" descr="C:\Documents and Settings\Utente\WINWORD\CLIPART\-STEMM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tente\WINWORD\CLIPART\-STEMMA.TIF"/>
                    <pic:cNvPicPr>
                      <a:picLocks noChangeAspect="1" noChangeArrowheads="1"/>
                    </pic:cNvPicPr>
                  </pic:nvPicPr>
                  <pic:blipFill>
                    <a:blip r:embed="rId8" cstate="print">
                      <a:clrChange>
                        <a:clrFrom>
                          <a:srgbClr val="FFFFFF"/>
                        </a:clrFrom>
                        <a:clrTo>
                          <a:srgbClr val="FFFFFF">
                            <a:alpha val="0"/>
                          </a:srgbClr>
                        </a:clrTo>
                      </a:clrChange>
                      <a:lum bright="18000"/>
                    </a:blip>
                    <a:srcRect/>
                    <a:stretch>
                      <a:fillRect/>
                    </a:stretch>
                  </pic:blipFill>
                  <pic:spPr bwMode="auto">
                    <a:xfrm>
                      <a:off x="0" y="0"/>
                      <a:ext cx="800100" cy="1000125"/>
                    </a:xfrm>
                    <a:prstGeom prst="rect">
                      <a:avLst/>
                    </a:prstGeom>
                    <a:noFill/>
                    <a:ln w="9525">
                      <a:noFill/>
                      <a:miter lim="800000"/>
                      <a:headEnd/>
                      <a:tailEnd/>
                    </a:ln>
                  </pic:spPr>
                </pic:pic>
              </a:graphicData>
            </a:graphic>
          </wp:inline>
        </w:drawing>
      </w:r>
    </w:p>
    <w:p w:rsidR="00C96499" w:rsidRDefault="00C96499" w:rsidP="00C96499">
      <w:pPr>
        <w:outlineLvl w:val="0"/>
      </w:pPr>
      <w:r>
        <w:rPr>
          <w:rFonts w:ascii="CaslonOpnface BT" w:hAnsi="CaslonOpnface BT"/>
          <w:sz w:val="96"/>
        </w:rPr>
        <w:t>P</w:t>
      </w:r>
      <w:r>
        <w:rPr>
          <w:rFonts w:ascii="CaslonOpnface BT" w:hAnsi="CaslonOpnface BT"/>
          <w:sz w:val="48"/>
        </w:rPr>
        <w:t xml:space="preserve">ROVINCIA DI </w:t>
      </w:r>
      <w:r>
        <w:rPr>
          <w:rFonts w:ascii="CaslonOpnface BT" w:hAnsi="CaslonOpnface BT"/>
          <w:sz w:val="96"/>
        </w:rPr>
        <w:t>C</w:t>
      </w:r>
      <w:r>
        <w:rPr>
          <w:rFonts w:ascii="CaslonOpnface BT" w:hAnsi="CaslonOpnface BT"/>
          <w:sz w:val="48"/>
        </w:rPr>
        <w:t>ASERTA</w:t>
      </w:r>
    </w:p>
    <w:p w:rsidR="00C96499" w:rsidRPr="00DE7A8C" w:rsidRDefault="00C96499" w:rsidP="00C96499">
      <w:pPr>
        <w:outlineLvl w:val="0"/>
        <w:rPr>
          <w:sz w:val="28"/>
          <w:szCs w:val="28"/>
        </w:rPr>
      </w:pPr>
      <w:r w:rsidRPr="000154A4">
        <w:rPr>
          <w:b/>
        </w:rPr>
        <w:t xml:space="preserve">       </w:t>
      </w:r>
      <w:r>
        <w:rPr>
          <w:b/>
        </w:rPr>
        <w:t xml:space="preserve">    </w:t>
      </w:r>
      <w:r w:rsidRPr="000154A4">
        <w:rPr>
          <w:b/>
        </w:rPr>
        <w:t xml:space="preserve"> </w:t>
      </w:r>
      <w:r w:rsidRPr="00DE7A8C">
        <w:rPr>
          <w:sz w:val="28"/>
          <w:szCs w:val="28"/>
        </w:rPr>
        <w:t>Settore Agricoltura, Caccia e Pesca, Foreste</w:t>
      </w:r>
    </w:p>
    <w:p w:rsidR="00C96499" w:rsidRPr="00DE7A8C" w:rsidRDefault="00C96499" w:rsidP="00C96499">
      <w:pPr>
        <w:rPr>
          <w:sz w:val="28"/>
          <w:szCs w:val="28"/>
        </w:rPr>
      </w:pPr>
      <w:r w:rsidRPr="00DE7A8C">
        <w:rPr>
          <w:sz w:val="28"/>
          <w:szCs w:val="28"/>
        </w:rPr>
        <w:t xml:space="preserve">                                                         </w:t>
      </w:r>
    </w:p>
    <w:p w:rsidR="00C96499" w:rsidRPr="000154A4" w:rsidRDefault="00C96499" w:rsidP="00C96499">
      <w:pPr>
        <w:ind w:left="360" w:right="-262" w:hanging="720"/>
        <w:jc w:val="both"/>
        <w:rPr>
          <w:b/>
          <w:sz w:val="22"/>
          <w:szCs w:val="22"/>
        </w:rPr>
      </w:pPr>
    </w:p>
    <w:p w:rsidR="00C96499" w:rsidRDefault="00C96499" w:rsidP="00C96499">
      <w:pPr>
        <w:jc w:val="center"/>
        <w:rPr>
          <w:rFonts w:ascii="Verdana" w:hAnsi="Verdana"/>
          <w:b/>
          <w:i/>
          <w:sz w:val="20"/>
          <w:szCs w:val="20"/>
        </w:rPr>
      </w:pPr>
    </w:p>
    <w:p w:rsidR="00C96499" w:rsidRDefault="00C96499" w:rsidP="00C96499">
      <w:pPr>
        <w:jc w:val="center"/>
        <w:rPr>
          <w:rFonts w:ascii="Verdana" w:hAnsi="Verdana"/>
          <w:b/>
          <w:i/>
          <w:sz w:val="20"/>
          <w:szCs w:val="20"/>
        </w:rPr>
      </w:pPr>
    </w:p>
    <w:p w:rsidR="00C96499" w:rsidRPr="00A56196" w:rsidRDefault="00C96499" w:rsidP="00C96499">
      <w:pPr>
        <w:jc w:val="center"/>
        <w:rPr>
          <w:b/>
          <w:i/>
          <w:sz w:val="22"/>
          <w:szCs w:val="22"/>
        </w:rPr>
      </w:pPr>
      <w:r w:rsidRPr="00A56196">
        <w:rPr>
          <w:b/>
          <w:i/>
          <w:sz w:val="22"/>
          <w:szCs w:val="22"/>
        </w:rPr>
        <w:t>DISPOSIZIONI PER LO SVOLGIMENTO DELLA CACCIA AL CINGHIALE IN BATTUTA</w:t>
      </w:r>
    </w:p>
    <w:p w:rsidR="00C96499" w:rsidRPr="00A56196" w:rsidRDefault="00C96499" w:rsidP="00C96499">
      <w:pPr>
        <w:jc w:val="center"/>
        <w:rPr>
          <w:b/>
          <w:i/>
          <w:sz w:val="22"/>
          <w:szCs w:val="22"/>
        </w:rPr>
      </w:pPr>
      <w:r w:rsidRPr="00A56196">
        <w:rPr>
          <w:b/>
          <w:i/>
          <w:sz w:val="22"/>
          <w:szCs w:val="22"/>
        </w:rPr>
        <w:t>PER L’ANNATA VENATORIA 201</w:t>
      </w:r>
      <w:r w:rsidR="006D0631" w:rsidRPr="00A56196">
        <w:rPr>
          <w:b/>
          <w:i/>
          <w:sz w:val="22"/>
          <w:szCs w:val="22"/>
        </w:rPr>
        <w:t>4</w:t>
      </w:r>
      <w:r w:rsidRPr="00A56196">
        <w:rPr>
          <w:b/>
          <w:i/>
          <w:sz w:val="22"/>
          <w:szCs w:val="22"/>
        </w:rPr>
        <w:t>/201</w:t>
      </w:r>
      <w:r w:rsidR="006D0631" w:rsidRPr="00A56196">
        <w:rPr>
          <w:b/>
          <w:i/>
          <w:sz w:val="22"/>
          <w:szCs w:val="22"/>
        </w:rPr>
        <w:t>5</w:t>
      </w:r>
    </w:p>
    <w:p w:rsidR="00C96499" w:rsidRPr="00A56196" w:rsidRDefault="00C96499" w:rsidP="00C96499">
      <w:pPr>
        <w:jc w:val="center"/>
        <w:rPr>
          <w:b/>
          <w:i/>
          <w:sz w:val="22"/>
          <w:szCs w:val="22"/>
        </w:rPr>
      </w:pPr>
    </w:p>
    <w:p w:rsidR="00C96499" w:rsidRPr="00A56196" w:rsidRDefault="00C96499" w:rsidP="00C96499">
      <w:pPr>
        <w:jc w:val="center"/>
        <w:rPr>
          <w:b/>
          <w:i/>
          <w:sz w:val="22"/>
          <w:szCs w:val="22"/>
        </w:rPr>
      </w:pPr>
    </w:p>
    <w:p w:rsidR="00C96499" w:rsidRPr="00A56196" w:rsidRDefault="00C96499" w:rsidP="00C96499">
      <w:pPr>
        <w:jc w:val="center"/>
        <w:rPr>
          <w:b/>
          <w:i/>
          <w:sz w:val="22"/>
          <w:szCs w:val="22"/>
        </w:rPr>
      </w:pPr>
    </w:p>
    <w:p w:rsidR="00C96499" w:rsidRPr="00A56196" w:rsidRDefault="00C96499" w:rsidP="00C96499">
      <w:pPr>
        <w:spacing w:line="480" w:lineRule="auto"/>
        <w:jc w:val="center"/>
        <w:rPr>
          <w:b/>
          <w:sz w:val="22"/>
          <w:szCs w:val="22"/>
        </w:rPr>
      </w:pPr>
      <w:r w:rsidRPr="00A56196">
        <w:rPr>
          <w:b/>
          <w:sz w:val="22"/>
          <w:szCs w:val="22"/>
        </w:rPr>
        <w:t>IL PRESIDENTE</w:t>
      </w:r>
    </w:p>
    <w:p w:rsidR="00C96499" w:rsidRPr="00A56196" w:rsidRDefault="00C96499" w:rsidP="00C96499">
      <w:pPr>
        <w:rPr>
          <w:b/>
          <w:sz w:val="22"/>
          <w:szCs w:val="22"/>
        </w:rPr>
      </w:pPr>
      <w:r w:rsidRPr="00A56196">
        <w:rPr>
          <w:b/>
          <w:sz w:val="22"/>
          <w:szCs w:val="22"/>
        </w:rPr>
        <w:t>VISTA</w:t>
      </w:r>
    </w:p>
    <w:p w:rsidR="00C96499" w:rsidRPr="00A56196" w:rsidRDefault="00C96499" w:rsidP="00C96499">
      <w:pPr>
        <w:rPr>
          <w:sz w:val="22"/>
          <w:szCs w:val="22"/>
        </w:rPr>
      </w:pPr>
      <w:smartTag w:uri="urn:schemas-microsoft-com:office:smarttags" w:element="PersonName">
        <w:smartTagPr>
          <w:attr w:name="ProductID" w:val="La Legge"/>
        </w:smartTagPr>
        <w:r w:rsidRPr="00A56196">
          <w:rPr>
            <w:sz w:val="22"/>
            <w:szCs w:val="22"/>
          </w:rPr>
          <w:t>La Legge</w:t>
        </w:r>
      </w:smartTag>
      <w:r w:rsidRPr="00A56196">
        <w:rPr>
          <w:sz w:val="22"/>
          <w:szCs w:val="22"/>
        </w:rPr>
        <w:t xml:space="preserve"> n. 157 dell’11 febbraio 1992 </w:t>
      </w:r>
      <w:r w:rsidR="00C96A45" w:rsidRPr="00A56196">
        <w:rPr>
          <w:sz w:val="22"/>
          <w:szCs w:val="22"/>
        </w:rPr>
        <w:t xml:space="preserve"> </w:t>
      </w:r>
      <w:r w:rsidRPr="00A56196">
        <w:rPr>
          <w:sz w:val="22"/>
          <w:szCs w:val="22"/>
        </w:rPr>
        <w:t>art. 18, lettera d;</w:t>
      </w:r>
    </w:p>
    <w:p w:rsidR="00C96499" w:rsidRPr="00A56196" w:rsidRDefault="00C96499" w:rsidP="00C96499">
      <w:pPr>
        <w:rPr>
          <w:sz w:val="22"/>
          <w:szCs w:val="22"/>
        </w:rPr>
      </w:pPr>
    </w:p>
    <w:p w:rsidR="00C96499" w:rsidRPr="00A56196" w:rsidRDefault="00C96499" w:rsidP="00C96499">
      <w:pPr>
        <w:rPr>
          <w:b/>
          <w:sz w:val="22"/>
          <w:szCs w:val="22"/>
        </w:rPr>
      </w:pPr>
      <w:r w:rsidRPr="00A56196">
        <w:rPr>
          <w:b/>
          <w:sz w:val="22"/>
          <w:szCs w:val="22"/>
        </w:rPr>
        <w:t>VISTA</w:t>
      </w:r>
    </w:p>
    <w:p w:rsidR="00C96499" w:rsidRPr="00A56196" w:rsidRDefault="00C96499" w:rsidP="00C96499">
      <w:pPr>
        <w:rPr>
          <w:sz w:val="22"/>
          <w:szCs w:val="22"/>
        </w:rPr>
      </w:pPr>
      <w:r w:rsidRPr="00A56196">
        <w:rPr>
          <w:sz w:val="22"/>
          <w:szCs w:val="22"/>
        </w:rPr>
        <w:t>La Legge Regionale n. 26 del 9 agosto 2012, art. 15</w:t>
      </w:r>
      <w:r w:rsidR="0036108B" w:rsidRPr="00A56196">
        <w:rPr>
          <w:sz w:val="22"/>
          <w:szCs w:val="22"/>
        </w:rPr>
        <w:t xml:space="preserve"> e ss. mm. ii.</w:t>
      </w:r>
      <w:r w:rsidRPr="00A56196">
        <w:rPr>
          <w:sz w:val="22"/>
          <w:szCs w:val="22"/>
        </w:rPr>
        <w:t>;</w:t>
      </w:r>
    </w:p>
    <w:p w:rsidR="00C96499" w:rsidRPr="00A56196" w:rsidRDefault="00C96499" w:rsidP="00C96499">
      <w:pPr>
        <w:rPr>
          <w:sz w:val="22"/>
          <w:szCs w:val="22"/>
        </w:rPr>
      </w:pPr>
    </w:p>
    <w:p w:rsidR="00C96499" w:rsidRPr="00A56196" w:rsidRDefault="00BD057B" w:rsidP="00C96499">
      <w:pPr>
        <w:rPr>
          <w:b/>
          <w:sz w:val="22"/>
          <w:szCs w:val="22"/>
        </w:rPr>
      </w:pPr>
      <w:r>
        <w:rPr>
          <w:b/>
          <w:sz w:val="22"/>
          <w:szCs w:val="22"/>
        </w:rPr>
        <w:t>VISTO</w:t>
      </w:r>
    </w:p>
    <w:p w:rsidR="00C96499" w:rsidRPr="00A56196" w:rsidRDefault="00C96499" w:rsidP="00BD057B">
      <w:pPr>
        <w:jc w:val="both"/>
        <w:rPr>
          <w:sz w:val="22"/>
          <w:szCs w:val="22"/>
        </w:rPr>
      </w:pPr>
      <w:r w:rsidRPr="00A56196">
        <w:rPr>
          <w:sz w:val="22"/>
          <w:szCs w:val="22"/>
        </w:rPr>
        <w:t>L’art. 10, comma 1 della Legge n° 353 del 21 novembre 2000, che vieta l’esercizio venatorio nei soprassuoli delle zone boscate interessate da incendi boschivi;</w:t>
      </w:r>
    </w:p>
    <w:p w:rsidR="00C96499" w:rsidRPr="00A56196" w:rsidRDefault="00C96499" w:rsidP="00C96499">
      <w:pPr>
        <w:ind w:left="360"/>
        <w:jc w:val="both"/>
        <w:rPr>
          <w:sz w:val="22"/>
          <w:szCs w:val="22"/>
        </w:rPr>
      </w:pPr>
    </w:p>
    <w:p w:rsidR="00C96499" w:rsidRPr="00A56196" w:rsidRDefault="00C96499" w:rsidP="00C96499">
      <w:pPr>
        <w:rPr>
          <w:b/>
          <w:sz w:val="22"/>
          <w:szCs w:val="22"/>
        </w:rPr>
      </w:pPr>
      <w:r w:rsidRPr="00A56196">
        <w:rPr>
          <w:b/>
          <w:sz w:val="22"/>
          <w:szCs w:val="22"/>
        </w:rPr>
        <w:t>VISTO</w:t>
      </w:r>
    </w:p>
    <w:p w:rsidR="00C96499" w:rsidRPr="00A56196" w:rsidRDefault="00C96499" w:rsidP="00C96499">
      <w:pPr>
        <w:jc w:val="both"/>
        <w:rPr>
          <w:sz w:val="22"/>
          <w:szCs w:val="22"/>
        </w:rPr>
      </w:pPr>
      <w:r w:rsidRPr="00A56196">
        <w:rPr>
          <w:sz w:val="22"/>
          <w:szCs w:val="22"/>
        </w:rPr>
        <w:t>Il calendario venatorio regionale (esercizio 201</w:t>
      </w:r>
      <w:r w:rsidR="00891496" w:rsidRPr="00A56196">
        <w:rPr>
          <w:sz w:val="22"/>
          <w:szCs w:val="22"/>
        </w:rPr>
        <w:t>4</w:t>
      </w:r>
      <w:r w:rsidRPr="00A56196">
        <w:rPr>
          <w:sz w:val="22"/>
          <w:szCs w:val="22"/>
        </w:rPr>
        <w:t>/201</w:t>
      </w:r>
      <w:r w:rsidR="00891496" w:rsidRPr="00A56196">
        <w:rPr>
          <w:sz w:val="22"/>
          <w:szCs w:val="22"/>
        </w:rPr>
        <w:t>5</w:t>
      </w:r>
      <w:r w:rsidRPr="00A56196">
        <w:rPr>
          <w:sz w:val="22"/>
          <w:szCs w:val="22"/>
        </w:rPr>
        <w:t xml:space="preserve">) approvato con delibera di Giunta Regionale n. </w:t>
      </w:r>
      <w:r w:rsidR="00891496" w:rsidRPr="00A56196">
        <w:rPr>
          <w:sz w:val="22"/>
          <w:szCs w:val="22"/>
        </w:rPr>
        <w:t>207</w:t>
      </w:r>
      <w:r w:rsidRPr="00A56196">
        <w:rPr>
          <w:sz w:val="22"/>
          <w:szCs w:val="22"/>
        </w:rPr>
        <w:t xml:space="preserve"> del </w:t>
      </w:r>
      <w:r w:rsidR="00891496" w:rsidRPr="00A56196">
        <w:rPr>
          <w:sz w:val="22"/>
          <w:szCs w:val="22"/>
        </w:rPr>
        <w:t>23 giugno 2014</w:t>
      </w:r>
      <w:r w:rsidRPr="00A56196">
        <w:rPr>
          <w:sz w:val="22"/>
          <w:szCs w:val="22"/>
        </w:rPr>
        <w:t>;</w:t>
      </w:r>
    </w:p>
    <w:p w:rsidR="009F17BA" w:rsidRPr="00A56196" w:rsidRDefault="009F17BA" w:rsidP="00C96499">
      <w:pPr>
        <w:rPr>
          <w:sz w:val="22"/>
          <w:szCs w:val="22"/>
        </w:rPr>
      </w:pPr>
    </w:p>
    <w:p w:rsidR="00C96499" w:rsidRPr="00A56196" w:rsidRDefault="009F17BA" w:rsidP="00C96499">
      <w:pPr>
        <w:rPr>
          <w:b/>
          <w:sz w:val="22"/>
          <w:szCs w:val="22"/>
        </w:rPr>
      </w:pPr>
      <w:r w:rsidRPr="00A56196">
        <w:rPr>
          <w:b/>
          <w:sz w:val="22"/>
          <w:szCs w:val="22"/>
        </w:rPr>
        <w:t>VISTA</w:t>
      </w:r>
    </w:p>
    <w:p w:rsidR="009F17BA" w:rsidRPr="00A56196" w:rsidRDefault="009F17BA" w:rsidP="009F17BA">
      <w:pPr>
        <w:jc w:val="both"/>
        <w:rPr>
          <w:sz w:val="22"/>
          <w:szCs w:val="22"/>
        </w:rPr>
      </w:pPr>
      <w:r w:rsidRPr="00A56196">
        <w:rPr>
          <w:sz w:val="22"/>
          <w:szCs w:val="22"/>
        </w:rPr>
        <w:t>La Delibera di Giunta Regionale n.</w:t>
      </w:r>
      <w:r w:rsidR="00B976F2" w:rsidRPr="00A56196">
        <w:rPr>
          <w:sz w:val="22"/>
          <w:szCs w:val="22"/>
        </w:rPr>
        <w:t xml:space="preserve"> </w:t>
      </w:r>
      <w:r w:rsidRPr="00A56196">
        <w:rPr>
          <w:sz w:val="22"/>
          <w:szCs w:val="22"/>
        </w:rPr>
        <w:t xml:space="preserve">519 del 09/12/2013 ed il relativo allegato disciplinare che definisce i “Criteri per la prevenzione ed il contenimento dei danni da cinghiale” </w:t>
      </w:r>
    </w:p>
    <w:p w:rsidR="00C96499" w:rsidRPr="00A56196" w:rsidRDefault="00C96499" w:rsidP="00C96499">
      <w:pPr>
        <w:rPr>
          <w:sz w:val="22"/>
          <w:szCs w:val="22"/>
        </w:rPr>
      </w:pPr>
    </w:p>
    <w:p w:rsidR="00C96499" w:rsidRPr="00A56196" w:rsidRDefault="00C96499" w:rsidP="00C96499">
      <w:pPr>
        <w:jc w:val="both"/>
        <w:rPr>
          <w:b/>
          <w:sz w:val="22"/>
          <w:szCs w:val="22"/>
        </w:rPr>
      </w:pPr>
      <w:r w:rsidRPr="00A56196">
        <w:rPr>
          <w:b/>
          <w:sz w:val="22"/>
          <w:szCs w:val="22"/>
        </w:rPr>
        <w:t xml:space="preserve">VISTA </w:t>
      </w:r>
      <w:smartTag w:uri="urn:schemas-microsoft-com:office:smarttags" w:element="PersonName">
        <w:smartTagPr>
          <w:attr w:name="ProductID" w:val="la Determinazione"/>
        </w:smartTagPr>
        <w:r w:rsidRPr="00A56196">
          <w:rPr>
            <w:sz w:val="22"/>
            <w:szCs w:val="22"/>
          </w:rPr>
          <w:t>la Determinazione</w:t>
        </w:r>
      </w:smartTag>
      <w:r w:rsidRPr="00A56196">
        <w:rPr>
          <w:sz w:val="22"/>
          <w:szCs w:val="22"/>
        </w:rPr>
        <w:t xml:space="preserve"> del Dirigente del Settore Agricoltura, Caccia e Pesca, Foreste di questa Provincia; </w:t>
      </w:r>
    </w:p>
    <w:p w:rsidR="00C96499" w:rsidRPr="00A56196" w:rsidRDefault="00C96499" w:rsidP="00C96499">
      <w:pPr>
        <w:rPr>
          <w:rFonts w:ascii="Verdana" w:hAnsi="Verdana"/>
          <w:sz w:val="20"/>
          <w:szCs w:val="20"/>
        </w:rPr>
      </w:pPr>
    </w:p>
    <w:p w:rsidR="00C96499" w:rsidRPr="00A56196" w:rsidRDefault="00C96499" w:rsidP="00C96499">
      <w:pPr>
        <w:rPr>
          <w:rFonts w:ascii="Verdana" w:hAnsi="Verdana"/>
          <w:sz w:val="20"/>
          <w:szCs w:val="20"/>
        </w:rPr>
      </w:pPr>
    </w:p>
    <w:p w:rsidR="00C96499" w:rsidRPr="00A56196" w:rsidRDefault="00C96499" w:rsidP="00C96499">
      <w:pPr>
        <w:jc w:val="center"/>
        <w:rPr>
          <w:rFonts w:ascii="Verdana" w:hAnsi="Verdana"/>
          <w:b/>
          <w:sz w:val="20"/>
          <w:szCs w:val="20"/>
        </w:rPr>
      </w:pPr>
      <w:r w:rsidRPr="00A56196">
        <w:rPr>
          <w:rFonts w:ascii="Verdana" w:hAnsi="Verdana"/>
          <w:b/>
          <w:sz w:val="20"/>
          <w:szCs w:val="20"/>
        </w:rPr>
        <w:t>RENDE NOTO</w:t>
      </w:r>
    </w:p>
    <w:p w:rsidR="00C96499" w:rsidRPr="00A56196" w:rsidRDefault="00C96499" w:rsidP="00C96499">
      <w:pPr>
        <w:ind w:left="360" w:hanging="720"/>
        <w:jc w:val="both"/>
        <w:rPr>
          <w:rFonts w:ascii="Verdana" w:hAnsi="Verdana"/>
          <w:b/>
          <w:sz w:val="20"/>
          <w:szCs w:val="20"/>
        </w:rPr>
      </w:pPr>
      <w:r w:rsidRPr="00A56196">
        <w:rPr>
          <w:rFonts w:ascii="Verdana" w:hAnsi="Verdana"/>
          <w:b/>
          <w:sz w:val="20"/>
          <w:szCs w:val="20"/>
        </w:rPr>
        <w:t xml:space="preserve">         </w:t>
      </w:r>
    </w:p>
    <w:tbl>
      <w:tblPr>
        <w:tblW w:w="10225" w:type="dxa"/>
        <w:tblInd w:w="-176" w:type="dxa"/>
        <w:tblLook w:val="01E0" w:firstRow="1" w:lastRow="1" w:firstColumn="1" w:lastColumn="1" w:noHBand="0" w:noVBand="0"/>
      </w:tblPr>
      <w:tblGrid>
        <w:gridCol w:w="176"/>
        <w:gridCol w:w="1049"/>
        <w:gridCol w:w="9000"/>
      </w:tblGrid>
      <w:tr w:rsidR="00C96499" w:rsidRPr="00A56196" w:rsidTr="00720669">
        <w:trPr>
          <w:gridBefore w:val="1"/>
          <w:wBefore w:w="176" w:type="dxa"/>
        </w:trPr>
        <w:tc>
          <w:tcPr>
            <w:tcW w:w="1049" w:type="dxa"/>
          </w:tcPr>
          <w:p w:rsidR="00C96499" w:rsidRPr="00A56196" w:rsidRDefault="00C96499" w:rsidP="009B2C2C">
            <w:pPr>
              <w:jc w:val="both"/>
              <w:rPr>
                <w:rFonts w:ascii="Verdana" w:hAnsi="Verdana"/>
                <w:b/>
              </w:rPr>
            </w:pPr>
            <w:r w:rsidRPr="00A56196">
              <w:rPr>
                <w:b/>
                <w:sz w:val="22"/>
                <w:szCs w:val="22"/>
              </w:rPr>
              <w:t xml:space="preserve">Art. 1  </w:t>
            </w:r>
          </w:p>
          <w:p w:rsidR="00C96499" w:rsidRPr="00A56196" w:rsidRDefault="00C96499" w:rsidP="009B2C2C">
            <w:pPr>
              <w:jc w:val="both"/>
              <w:rPr>
                <w:rFonts w:ascii="Verdana" w:hAnsi="Verdana"/>
                <w:b/>
              </w:rPr>
            </w:pPr>
          </w:p>
        </w:tc>
        <w:tc>
          <w:tcPr>
            <w:tcW w:w="9000" w:type="dxa"/>
          </w:tcPr>
          <w:p w:rsidR="00C96499" w:rsidRPr="00A56196" w:rsidRDefault="00C96499" w:rsidP="00A04925">
            <w:pPr>
              <w:jc w:val="both"/>
            </w:pPr>
            <w:r w:rsidRPr="00A56196">
              <w:rPr>
                <w:sz w:val="22"/>
                <w:szCs w:val="22"/>
              </w:rPr>
              <w:t xml:space="preserve">La caccia al cinghiale è consentita dal </w:t>
            </w:r>
            <w:r w:rsidR="00A04925" w:rsidRPr="00A56196">
              <w:rPr>
                <w:sz w:val="22"/>
                <w:szCs w:val="22"/>
              </w:rPr>
              <w:t>1</w:t>
            </w:r>
            <w:r w:rsidRPr="00A56196">
              <w:rPr>
                <w:sz w:val="22"/>
                <w:szCs w:val="22"/>
              </w:rPr>
              <w:t xml:space="preserve"> ottobre al 3</w:t>
            </w:r>
            <w:r w:rsidR="00A04925" w:rsidRPr="00A56196">
              <w:rPr>
                <w:sz w:val="22"/>
                <w:szCs w:val="22"/>
              </w:rPr>
              <w:t>1</w:t>
            </w:r>
            <w:r w:rsidRPr="00A56196">
              <w:rPr>
                <w:sz w:val="22"/>
                <w:szCs w:val="22"/>
              </w:rPr>
              <w:t xml:space="preserve"> dicembre esclusivamente nei giorni di giovedì e domenica con inizio dalle ore 0</w:t>
            </w:r>
            <w:r w:rsidR="00697294" w:rsidRPr="00A56196">
              <w:rPr>
                <w:sz w:val="22"/>
                <w:szCs w:val="22"/>
              </w:rPr>
              <w:t>8:00 e termine alle ore 16:</w:t>
            </w:r>
            <w:r w:rsidRPr="00A56196">
              <w:rPr>
                <w:sz w:val="22"/>
                <w:szCs w:val="22"/>
              </w:rPr>
              <w:t>00, fatto salvo quant’altro riportato al successivo art. 6;</w:t>
            </w:r>
          </w:p>
        </w:tc>
      </w:tr>
      <w:tr w:rsidR="00C96499" w:rsidRPr="00A56196" w:rsidTr="00720669">
        <w:trPr>
          <w:gridBefore w:val="1"/>
          <w:wBefore w:w="176" w:type="dxa"/>
        </w:trPr>
        <w:tc>
          <w:tcPr>
            <w:tcW w:w="1049" w:type="dxa"/>
          </w:tcPr>
          <w:p w:rsidR="00C96499" w:rsidRPr="00A56196" w:rsidRDefault="00C96499" w:rsidP="009B2C2C">
            <w:pPr>
              <w:jc w:val="both"/>
              <w:rPr>
                <w:b/>
              </w:rPr>
            </w:pPr>
            <w:r w:rsidRPr="00A56196">
              <w:rPr>
                <w:b/>
                <w:sz w:val="22"/>
                <w:szCs w:val="22"/>
              </w:rPr>
              <w:t xml:space="preserve">Art. 2  </w:t>
            </w:r>
          </w:p>
          <w:p w:rsidR="00C96499" w:rsidRPr="00A56196" w:rsidRDefault="00C96499" w:rsidP="009B2C2C">
            <w:pPr>
              <w:jc w:val="both"/>
              <w:rPr>
                <w:b/>
              </w:rPr>
            </w:pPr>
          </w:p>
        </w:tc>
        <w:tc>
          <w:tcPr>
            <w:tcW w:w="9000" w:type="dxa"/>
          </w:tcPr>
          <w:p w:rsidR="00C96499" w:rsidRPr="00A56196" w:rsidRDefault="00DD1442" w:rsidP="009B2C2C">
            <w:pPr>
              <w:jc w:val="both"/>
            </w:pPr>
            <w:r w:rsidRPr="00A56196">
              <w:rPr>
                <w:sz w:val="22"/>
                <w:szCs w:val="22"/>
              </w:rPr>
              <w:t xml:space="preserve">Le </w:t>
            </w:r>
            <w:r w:rsidR="00C96499" w:rsidRPr="00A56196">
              <w:rPr>
                <w:sz w:val="22"/>
                <w:szCs w:val="22"/>
              </w:rPr>
              <w:t>zone nelle quali è</w:t>
            </w:r>
            <w:r w:rsidRPr="00A56196">
              <w:rPr>
                <w:sz w:val="22"/>
                <w:szCs w:val="22"/>
              </w:rPr>
              <w:t xml:space="preserve"> consentito praticare la </w:t>
            </w:r>
            <w:r w:rsidR="00C96499" w:rsidRPr="00A56196">
              <w:rPr>
                <w:sz w:val="22"/>
                <w:szCs w:val="22"/>
              </w:rPr>
              <w:t>caccia al cinghiale sono quelle di seguito specificate per i comuni sotto</w:t>
            </w:r>
            <w:r w:rsidR="00A04925" w:rsidRPr="00A56196">
              <w:rPr>
                <w:sz w:val="22"/>
                <w:szCs w:val="22"/>
              </w:rPr>
              <w:t xml:space="preserve"> </w:t>
            </w:r>
            <w:r w:rsidR="00C96499" w:rsidRPr="00A56196">
              <w:rPr>
                <w:sz w:val="22"/>
                <w:szCs w:val="22"/>
              </w:rPr>
              <w:t xml:space="preserve">indicati: </w:t>
            </w:r>
          </w:p>
          <w:p w:rsidR="009F17BA" w:rsidRPr="00A56196" w:rsidRDefault="00C96499" w:rsidP="009B2C2C">
            <w:pPr>
              <w:jc w:val="both"/>
            </w:pPr>
            <w:r w:rsidRPr="00A56196">
              <w:rPr>
                <w:b/>
                <w:sz w:val="22"/>
                <w:szCs w:val="22"/>
              </w:rPr>
              <w:t>ALVIGNANO</w:t>
            </w:r>
            <w:r w:rsidRPr="00A56196">
              <w:rPr>
                <w:sz w:val="22"/>
                <w:szCs w:val="22"/>
              </w:rPr>
              <w:t xml:space="preserve">: </w:t>
            </w:r>
            <w:r w:rsidRPr="00A56196">
              <w:rPr>
                <w:b/>
                <w:i/>
                <w:sz w:val="22"/>
                <w:szCs w:val="22"/>
              </w:rPr>
              <w:t>Zona A)</w:t>
            </w:r>
            <w:r w:rsidRPr="00A56196">
              <w:rPr>
                <w:i/>
                <w:sz w:val="22"/>
                <w:szCs w:val="22"/>
              </w:rPr>
              <w:t xml:space="preserve"> </w:t>
            </w:r>
            <w:r w:rsidRPr="00A56196">
              <w:rPr>
                <w:sz w:val="22"/>
                <w:szCs w:val="22"/>
              </w:rPr>
              <w:t>Monte Cardillo</w:t>
            </w:r>
            <w:r w:rsidR="009F17BA" w:rsidRPr="00A56196">
              <w:rPr>
                <w:sz w:val="22"/>
                <w:szCs w:val="22"/>
              </w:rPr>
              <w:t xml:space="preserve">; </w:t>
            </w:r>
            <w:r w:rsidR="009F17BA" w:rsidRPr="00A56196">
              <w:rPr>
                <w:b/>
                <w:i/>
                <w:sz w:val="22"/>
                <w:szCs w:val="22"/>
              </w:rPr>
              <w:t>Zona B)</w:t>
            </w:r>
            <w:r w:rsidR="009F17BA" w:rsidRPr="00A56196">
              <w:rPr>
                <w:sz w:val="22"/>
                <w:szCs w:val="22"/>
              </w:rPr>
              <w:t xml:space="preserve"> Monte </w:t>
            </w:r>
            <w:proofErr w:type="spellStart"/>
            <w:r w:rsidR="009F17BA" w:rsidRPr="00A56196">
              <w:rPr>
                <w:sz w:val="22"/>
                <w:szCs w:val="22"/>
              </w:rPr>
              <w:t>Scopella</w:t>
            </w:r>
            <w:proofErr w:type="spellEnd"/>
            <w:r w:rsidRPr="00A56196">
              <w:rPr>
                <w:sz w:val="22"/>
                <w:szCs w:val="22"/>
              </w:rPr>
              <w:t xml:space="preserve">. </w:t>
            </w:r>
          </w:p>
          <w:p w:rsidR="009F17BA" w:rsidRPr="00A56196" w:rsidRDefault="00C96499" w:rsidP="009F17BA">
            <w:pPr>
              <w:jc w:val="both"/>
            </w:pPr>
            <w:r w:rsidRPr="00A56196">
              <w:rPr>
                <w:b/>
                <w:sz w:val="22"/>
                <w:szCs w:val="22"/>
              </w:rPr>
              <w:t>BAIA E LATINA</w:t>
            </w:r>
            <w:r w:rsidR="009D22CB" w:rsidRPr="00A56196">
              <w:rPr>
                <w:sz w:val="22"/>
                <w:szCs w:val="22"/>
              </w:rPr>
              <w:t>:</w:t>
            </w:r>
            <w:r w:rsidRPr="00A56196">
              <w:rPr>
                <w:sz w:val="22"/>
                <w:szCs w:val="22"/>
              </w:rPr>
              <w:t xml:space="preserve"> </w:t>
            </w:r>
            <w:r w:rsidRPr="00A56196">
              <w:rPr>
                <w:b/>
                <w:i/>
                <w:sz w:val="22"/>
                <w:szCs w:val="22"/>
              </w:rPr>
              <w:t xml:space="preserve">Zona A) </w:t>
            </w:r>
            <w:proofErr w:type="spellStart"/>
            <w:r w:rsidRPr="00A56196">
              <w:rPr>
                <w:sz w:val="22"/>
                <w:szCs w:val="22"/>
              </w:rPr>
              <w:t>Campetelle</w:t>
            </w:r>
            <w:proofErr w:type="spellEnd"/>
            <w:r w:rsidRPr="00A56196">
              <w:rPr>
                <w:sz w:val="22"/>
                <w:szCs w:val="22"/>
              </w:rPr>
              <w:t>;</w:t>
            </w:r>
            <w:r w:rsidR="009F17BA" w:rsidRPr="00A56196">
              <w:rPr>
                <w:sz w:val="22"/>
                <w:szCs w:val="22"/>
              </w:rPr>
              <w:t xml:space="preserve"> </w:t>
            </w:r>
            <w:r w:rsidR="009F17BA" w:rsidRPr="00A56196">
              <w:rPr>
                <w:b/>
                <w:i/>
                <w:sz w:val="22"/>
                <w:szCs w:val="22"/>
              </w:rPr>
              <w:t xml:space="preserve">Zona B) </w:t>
            </w:r>
            <w:r w:rsidRPr="00A56196">
              <w:rPr>
                <w:sz w:val="22"/>
                <w:szCs w:val="22"/>
              </w:rPr>
              <w:t>S. Maria degli Angeli;</w:t>
            </w:r>
            <w:r w:rsidR="009F17BA" w:rsidRPr="00A56196">
              <w:rPr>
                <w:sz w:val="22"/>
                <w:szCs w:val="22"/>
              </w:rPr>
              <w:t xml:space="preserve"> </w:t>
            </w:r>
            <w:r w:rsidRPr="00A56196">
              <w:rPr>
                <w:sz w:val="22"/>
                <w:szCs w:val="22"/>
              </w:rPr>
              <w:t xml:space="preserve"> </w:t>
            </w:r>
            <w:r w:rsidRPr="00A56196">
              <w:rPr>
                <w:b/>
                <w:i/>
                <w:sz w:val="22"/>
                <w:szCs w:val="22"/>
              </w:rPr>
              <w:t>Zona C)</w:t>
            </w:r>
            <w:r w:rsidRPr="00A56196">
              <w:rPr>
                <w:sz w:val="22"/>
                <w:szCs w:val="22"/>
              </w:rPr>
              <w:t xml:space="preserve"> Costa Latina; </w:t>
            </w:r>
            <w:r w:rsidRPr="00A56196">
              <w:rPr>
                <w:b/>
                <w:i/>
                <w:sz w:val="22"/>
                <w:szCs w:val="22"/>
              </w:rPr>
              <w:t>Zona</w:t>
            </w:r>
            <w:r w:rsidR="009F17BA" w:rsidRPr="00A56196">
              <w:rPr>
                <w:b/>
                <w:i/>
                <w:sz w:val="22"/>
                <w:szCs w:val="22"/>
              </w:rPr>
              <w:t xml:space="preserve"> </w:t>
            </w:r>
            <w:r w:rsidRPr="00A56196">
              <w:rPr>
                <w:b/>
                <w:i/>
                <w:sz w:val="22"/>
                <w:szCs w:val="22"/>
              </w:rPr>
              <w:t>D)</w:t>
            </w:r>
            <w:r w:rsidR="004E4B07" w:rsidRPr="00A56196">
              <w:rPr>
                <w:b/>
                <w:i/>
                <w:sz w:val="22"/>
                <w:szCs w:val="22"/>
              </w:rPr>
              <w:t xml:space="preserve"> </w:t>
            </w:r>
            <w:r w:rsidRPr="00A56196">
              <w:rPr>
                <w:sz w:val="22"/>
                <w:szCs w:val="22"/>
              </w:rPr>
              <w:t xml:space="preserve">Costa </w:t>
            </w:r>
            <w:proofErr w:type="spellStart"/>
            <w:r w:rsidRPr="00A56196">
              <w:rPr>
                <w:sz w:val="22"/>
                <w:szCs w:val="22"/>
              </w:rPr>
              <w:t>Fievo</w:t>
            </w:r>
            <w:proofErr w:type="spellEnd"/>
            <w:r w:rsidRPr="00A56196">
              <w:rPr>
                <w:sz w:val="22"/>
                <w:szCs w:val="22"/>
              </w:rPr>
              <w:t xml:space="preserve">. </w:t>
            </w:r>
          </w:p>
          <w:p w:rsidR="009F17BA" w:rsidRPr="00A56196" w:rsidRDefault="00C96499" w:rsidP="009B2C2C">
            <w:pPr>
              <w:jc w:val="both"/>
            </w:pPr>
            <w:r w:rsidRPr="00A56196">
              <w:rPr>
                <w:b/>
                <w:sz w:val="22"/>
                <w:szCs w:val="22"/>
              </w:rPr>
              <w:t>CAIAZZO</w:t>
            </w:r>
            <w:r w:rsidRPr="00A56196">
              <w:rPr>
                <w:sz w:val="22"/>
                <w:szCs w:val="22"/>
              </w:rPr>
              <w:t>:</w:t>
            </w:r>
            <w:r w:rsidR="002652C1" w:rsidRPr="00A56196">
              <w:rPr>
                <w:sz w:val="22"/>
                <w:szCs w:val="22"/>
              </w:rPr>
              <w:t xml:space="preserve"> </w:t>
            </w:r>
            <w:r w:rsidRPr="00A56196">
              <w:rPr>
                <w:b/>
                <w:i/>
                <w:sz w:val="22"/>
                <w:szCs w:val="22"/>
              </w:rPr>
              <w:t>Zona</w:t>
            </w:r>
            <w:r w:rsidR="009F17BA" w:rsidRPr="00A56196">
              <w:rPr>
                <w:b/>
                <w:i/>
                <w:sz w:val="22"/>
                <w:szCs w:val="22"/>
              </w:rPr>
              <w:t xml:space="preserve"> </w:t>
            </w:r>
            <w:r w:rsidRPr="00A56196">
              <w:rPr>
                <w:b/>
                <w:i/>
                <w:sz w:val="22"/>
                <w:szCs w:val="22"/>
              </w:rPr>
              <w:t>A)</w:t>
            </w:r>
            <w:r w:rsidR="009F17BA" w:rsidRPr="00A56196">
              <w:rPr>
                <w:b/>
                <w:i/>
                <w:sz w:val="22"/>
                <w:szCs w:val="22"/>
              </w:rPr>
              <w:t xml:space="preserve"> </w:t>
            </w:r>
            <w:r w:rsidRPr="00A56196">
              <w:rPr>
                <w:sz w:val="22"/>
                <w:szCs w:val="22"/>
              </w:rPr>
              <w:t>M.</w:t>
            </w:r>
            <w:r w:rsidR="00B92753" w:rsidRPr="00A56196">
              <w:rPr>
                <w:sz w:val="22"/>
                <w:szCs w:val="22"/>
              </w:rPr>
              <w:t xml:space="preserve"> </w:t>
            </w:r>
            <w:r w:rsidRPr="00A56196">
              <w:rPr>
                <w:sz w:val="22"/>
                <w:szCs w:val="22"/>
              </w:rPr>
              <w:t>Grande</w:t>
            </w:r>
            <w:r w:rsidR="009F17BA" w:rsidRPr="00A56196">
              <w:rPr>
                <w:sz w:val="22"/>
                <w:szCs w:val="22"/>
              </w:rPr>
              <w:t>, Bosco del Duca</w:t>
            </w:r>
            <w:r w:rsidRPr="00A56196">
              <w:rPr>
                <w:sz w:val="22"/>
                <w:szCs w:val="22"/>
              </w:rPr>
              <w:t xml:space="preserve">. </w:t>
            </w:r>
          </w:p>
          <w:p w:rsidR="002652C1" w:rsidRPr="00A56196" w:rsidRDefault="002652C1" w:rsidP="009B2C2C">
            <w:pPr>
              <w:jc w:val="both"/>
            </w:pPr>
            <w:r w:rsidRPr="00A56196">
              <w:rPr>
                <w:b/>
                <w:sz w:val="22"/>
                <w:szCs w:val="22"/>
              </w:rPr>
              <w:t>CA</w:t>
            </w:r>
            <w:r w:rsidR="008E54B1" w:rsidRPr="00A56196">
              <w:rPr>
                <w:b/>
                <w:sz w:val="22"/>
                <w:szCs w:val="22"/>
              </w:rPr>
              <w:t>RINOLA</w:t>
            </w:r>
            <w:r w:rsidRPr="00A56196">
              <w:rPr>
                <w:b/>
                <w:sz w:val="22"/>
                <w:szCs w:val="22"/>
              </w:rPr>
              <w:t xml:space="preserve">: </w:t>
            </w:r>
            <w:r w:rsidRPr="00A56196">
              <w:rPr>
                <w:b/>
                <w:i/>
                <w:sz w:val="22"/>
                <w:szCs w:val="22"/>
              </w:rPr>
              <w:t>Zona A)</w:t>
            </w:r>
            <w:r w:rsidRPr="00A56196">
              <w:rPr>
                <w:sz w:val="22"/>
                <w:szCs w:val="22"/>
              </w:rPr>
              <w:t xml:space="preserve"> </w:t>
            </w:r>
            <w:r w:rsidR="008E54B1" w:rsidRPr="00A56196">
              <w:rPr>
                <w:sz w:val="22"/>
                <w:szCs w:val="22"/>
              </w:rPr>
              <w:t>S.</w:t>
            </w:r>
            <w:r w:rsidR="00B92753" w:rsidRPr="00A56196">
              <w:rPr>
                <w:sz w:val="22"/>
                <w:szCs w:val="22"/>
              </w:rPr>
              <w:t xml:space="preserve"> </w:t>
            </w:r>
            <w:r w:rsidR="008E54B1" w:rsidRPr="00A56196">
              <w:rPr>
                <w:sz w:val="22"/>
                <w:szCs w:val="22"/>
              </w:rPr>
              <w:t>Martino, Cisterna,</w:t>
            </w:r>
            <w:r w:rsidR="004E4B07" w:rsidRPr="00A56196">
              <w:rPr>
                <w:sz w:val="22"/>
                <w:szCs w:val="22"/>
              </w:rPr>
              <w:t xml:space="preserve"> </w:t>
            </w:r>
            <w:r w:rsidR="008E54B1" w:rsidRPr="00A56196">
              <w:rPr>
                <w:sz w:val="22"/>
                <w:szCs w:val="22"/>
              </w:rPr>
              <w:t>Cascano</w:t>
            </w:r>
            <w:r w:rsidRPr="00A56196">
              <w:rPr>
                <w:sz w:val="22"/>
                <w:szCs w:val="22"/>
              </w:rPr>
              <w:t>.</w:t>
            </w:r>
          </w:p>
          <w:p w:rsidR="009F17BA" w:rsidRPr="00A56196" w:rsidRDefault="00C96499" w:rsidP="009B2C2C">
            <w:pPr>
              <w:jc w:val="both"/>
            </w:pPr>
            <w:r w:rsidRPr="00A56196">
              <w:rPr>
                <w:b/>
                <w:sz w:val="22"/>
                <w:szCs w:val="22"/>
              </w:rPr>
              <w:t xml:space="preserve">CASTELMORRONE: </w:t>
            </w:r>
            <w:r w:rsidRPr="00A56196">
              <w:rPr>
                <w:b/>
                <w:i/>
                <w:sz w:val="22"/>
                <w:szCs w:val="22"/>
              </w:rPr>
              <w:t>Zona A)</w:t>
            </w:r>
            <w:r w:rsidRPr="00A56196">
              <w:rPr>
                <w:sz w:val="22"/>
                <w:szCs w:val="22"/>
              </w:rPr>
              <w:t xml:space="preserve"> Perticara</w:t>
            </w:r>
            <w:r w:rsidR="009F17BA" w:rsidRPr="00A56196">
              <w:rPr>
                <w:sz w:val="22"/>
                <w:szCs w:val="22"/>
              </w:rPr>
              <w:t xml:space="preserve">; </w:t>
            </w:r>
            <w:r w:rsidR="009F17BA" w:rsidRPr="00A56196">
              <w:rPr>
                <w:b/>
                <w:i/>
                <w:sz w:val="22"/>
                <w:szCs w:val="22"/>
              </w:rPr>
              <w:t>Zona B)</w:t>
            </w:r>
            <w:r w:rsidR="009F17BA" w:rsidRPr="00A56196">
              <w:rPr>
                <w:sz w:val="22"/>
                <w:szCs w:val="22"/>
              </w:rPr>
              <w:t xml:space="preserve"> Pietraviva</w:t>
            </w:r>
            <w:r w:rsidRPr="00A56196">
              <w:rPr>
                <w:sz w:val="22"/>
                <w:szCs w:val="22"/>
              </w:rPr>
              <w:t xml:space="preserve">. </w:t>
            </w:r>
          </w:p>
          <w:p w:rsidR="009F17BA" w:rsidRPr="00A56196" w:rsidRDefault="009F17BA" w:rsidP="009B2C2C">
            <w:pPr>
              <w:jc w:val="both"/>
            </w:pPr>
            <w:r w:rsidRPr="00A56196">
              <w:rPr>
                <w:b/>
                <w:sz w:val="22"/>
                <w:szCs w:val="22"/>
              </w:rPr>
              <w:t>CIORLANO</w:t>
            </w:r>
            <w:r w:rsidRPr="00A56196">
              <w:rPr>
                <w:sz w:val="22"/>
                <w:szCs w:val="22"/>
              </w:rPr>
              <w:t xml:space="preserve">: </w:t>
            </w:r>
            <w:r w:rsidRPr="00A56196">
              <w:rPr>
                <w:b/>
                <w:i/>
                <w:sz w:val="22"/>
                <w:szCs w:val="22"/>
              </w:rPr>
              <w:t>Zona A)</w:t>
            </w:r>
            <w:r w:rsidR="00B34BB4" w:rsidRPr="00A56196">
              <w:rPr>
                <w:b/>
                <w:i/>
                <w:sz w:val="22"/>
                <w:szCs w:val="22"/>
              </w:rPr>
              <w:t xml:space="preserve"> </w:t>
            </w:r>
            <w:proofErr w:type="spellStart"/>
            <w:r w:rsidR="00B34BB4" w:rsidRPr="00A56196">
              <w:rPr>
                <w:sz w:val="22"/>
                <w:szCs w:val="22"/>
              </w:rPr>
              <w:t>Cumbamarze</w:t>
            </w:r>
            <w:proofErr w:type="spellEnd"/>
            <w:r w:rsidR="00B34BB4" w:rsidRPr="00A56196">
              <w:rPr>
                <w:sz w:val="22"/>
                <w:szCs w:val="22"/>
              </w:rPr>
              <w:t xml:space="preserve"> Santa Lucia.</w:t>
            </w:r>
          </w:p>
          <w:p w:rsidR="00B34BB4" w:rsidRPr="00A56196" w:rsidRDefault="00B34BB4" w:rsidP="009B2C2C">
            <w:pPr>
              <w:jc w:val="both"/>
            </w:pPr>
            <w:r w:rsidRPr="00A56196">
              <w:rPr>
                <w:b/>
                <w:sz w:val="22"/>
                <w:szCs w:val="22"/>
              </w:rPr>
              <w:t xml:space="preserve">CONCA DELLA CAMPANIA: </w:t>
            </w:r>
            <w:r w:rsidRPr="00A56196">
              <w:rPr>
                <w:b/>
                <w:i/>
                <w:sz w:val="22"/>
                <w:szCs w:val="22"/>
              </w:rPr>
              <w:t>Zona A)</w:t>
            </w:r>
            <w:r w:rsidRPr="00A56196">
              <w:rPr>
                <w:sz w:val="22"/>
                <w:szCs w:val="22"/>
              </w:rPr>
              <w:t xml:space="preserve"> Scopali </w:t>
            </w:r>
            <w:proofErr w:type="spellStart"/>
            <w:r w:rsidRPr="00A56196">
              <w:rPr>
                <w:sz w:val="22"/>
                <w:szCs w:val="22"/>
              </w:rPr>
              <w:t>Faeta</w:t>
            </w:r>
            <w:proofErr w:type="spellEnd"/>
            <w:r w:rsidR="000D021C" w:rsidRPr="00A56196">
              <w:rPr>
                <w:sz w:val="22"/>
                <w:szCs w:val="22"/>
              </w:rPr>
              <w:t>.</w:t>
            </w:r>
          </w:p>
          <w:p w:rsidR="00B34BB4" w:rsidRPr="00A56196" w:rsidRDefault="00C96499" w:rsidP="009B2C2C">
            <w:pPr>
              <w:jc w:val="both"/>
            </w:pPr>
            <w:r w:rsidRPr="00A56196">
              <w:rPr>
                <w:b/>
                <w:sz w:val="22"/>
                <w:szCs w:val="22"/>
              </w:rPr>
              <w:t>DRAGONI</w:t>
            </w:r>
            <w:r w:rsidRPr="00A56196">
              <w:rPr>
                <w:sz w:val="22"/>
                <w:szCs w:val="22"/>
              </w:rPr>
              <w:t xml:space="preserve">: </w:t>
            </w:r>
            <w:r w:rsidRPr="00A56196">
              <w:rPr>
                <w:b/>
                <w:i/>
                <w:sz w:val="22"/>
                <w:szCs w:val="22"/>
              </w:rPr>
              <w:t>Zona A)</w:t>
            </w:r>
            <w:r w:rsidRPr="00A56196">
              <w:rPr>
                <w:sz w:val="22"/>
                <w:szCs w:val="22"/>
              </w:rPr>
              <w:t xml:space="preserve"> Monte</w:t>
            </w:r>
            <w:r w:rsidR="00B92753" w:rsidRPr="00A56196">
              <w:rPr>
                <w:sz w:val="22"/>
                <w:szCs w:val="22"/>
              </w:rPr>
              <w:t xml:space="preserve"> </w:t>
            </w:r>
            <w:r w:rsidRPr="00A56196">
              <w:rPr>
                <w:sz w:val="22"/>
                <w:szCs w:val="22"/>
              </w:rPr>
              <w:t xml:space="preserve">Trivolischi; </w:t>
            </w:r>
            <w:r w:rsidRPr="00A56196">
              <w:rPr>
                <w:b/>
                <w:i/>
                <w:sz w:val="22"/>
                <w:szCs w:val="22"/>
              </w:rPr>
              <w:t>Zona B)</w:t>
            </w:r>
            <w:r w:rsidRPr="00A56196">
              <w:rPr>
                <w:sz w:val="22"/>
                <w:szCs w:val="22"/>
              </w:rPr>
              <w:t xml:space="preserve"> Colle </w:t>
            </w:r>
            <w:proofErr w:type="spellStart"/>
            <w:r w:rsidRPr="00A56196">
              <w:rPr>
                <w:sz w:val="22"/>
                <w:szCs w:val="22"/>
              </w:rPr>
              <w:t>Morritello</w:t>
            </w:r>
            <w:proofErr w:type="spellEnd"/>
            <w:r w:rsidRPr="00A56196">
              <w:rPr>
                <w:sz w:val="22"/>
                <w:szCs w:val="22"/>
              </w:rPr>
              <w:t xml:space="preserve">, Colle </w:t>
            </w:r>
            <w:proofErr w:type="spellStart"/>
            <w:r w:rsidRPr="00A56196">
              <w:rPr>
                <w:sz w:val="22"/>
                <w:szCs w:val="22"/>
              </w:rPr>
              <w:t>Staffaro</w:t>
            </w:r>
            <w:proofErr w:type="spellEnd"/>
            <w:r w:rsidRPr="00A56196">
              <w:rPr>
                <w:sz w:val="22"/>
                <w:szCs w:val="22"/>
              </w:rPr>
              <w:t xml:space="preserve"> e Monte del Duca. </w:t>
            </w:r>
          </w:p>
          <w:p w:rsidR="00B34BB4" w:rsidRPr="00A56196" w:rsidRDefault="00C96499" w:rsidP="009B2C2C">
            <w:pPr>
              <w:jc w:val="both"/>
            </w:pPr>
            <w:r w:rsidRPr="00A56196">
              <w:rPr>
                <w:b/>
                <w:sz w:val="22"/>
                <w:szCs w:val="22"/>
              </w:rPr>
              <w:lastRenderedPageBreak/>
              <w:t>FORMICOLA</w:t>
            </w:r>
            <w:r w:rsidRPr="00A56196">
              <w:rPr>
                <w:sz w:val="22"/>
                <w:szCs w:val="22"/>
              </w:rPr>
              <w:t xml:space="preserve">: </w:t>
            </w:r>
            <w:r w:rsidRPr="00A56196">
              <w:rPr>
                <w:b/>
                <w:i/>
                <w:sz w:val="22"/>
                <w:szCs w:val="22"/>
              </w:rPr>
              <w:t>Zona A)</w:t>
            </w:r>
            <w:r w:rsidRPr="00A56196">
              <w:rPr>
                <w:sz w:val="22"/>
                <w:szCs w:val="22"/>
              </w:rPr>
              <w:t xml:space="preserve"> Monte San Silvestro, Cimale, </w:t>
            </w:r>
            <w:proofErr w:type="spellStart"/>
            <w:r w:rsidRPr="00A56196">
              <w:rPr>
                <w:sz w:val="22"/>
                <w:szCs w:val="22"/>
              </w:rPr>
              <w:t>Catura</w:t>
            </w:r>
            <w:proofErr w:type="spellEnd"/>
            <w:r w:rsidRPr="00A56196">
              <w:rPr>
                <w:sz w:val="22"/>
                <w:szCs w:val="22"/>
              </w:rPr>
              <w:t xml:space="preserve">, Masseria </w:t>
            </w:r>
            <w:proofErr w:type="spellStart"/>
            <w:r w:rsidRPr="00A56196">
              <w:rPr>
                <w:sz w:val="22"/>
                <w:szCs w:val="22"/>
              </w:rPr>
              <w:t>Cerquelle</w:t>
            </w:r>
            <w:proofErr w:type="spellEnd"/>
            <w:r w:rsidRPr="00A56196">
              <w:rPr>
                <w:sz w:val="22"/>
                <w:szCs w:val="22"/>
              </w:rPr>
              <w:t xml:space="preserve">; </w:t>
            </w:r>
            <w:r w:rsidR="00306A44" w:rsidRPr="00A56196">
              <w:rPr>
                <w:sz w:val="22"/>
                <w:szCs w:val="22"/>
              </w:rPr>
              <w:br/>
            </w:r>
            <w:r w:rsidRPr="00A56196">
              <w:rPr>
                <w:b/>
                <w:i/>
                <w:sz w:val="22"/>
                <w:szCs w:val="22"/>
              </w:rPr>
              <w:t xml:space="preserve">Zona B) </w:t>
            </w:r>
            <w:r w:rsidRPr="00A56196">
              <w:rPr>
                <w:sz w:val="22"/>
                <w:szCs w:val="22"/>
              </w:rPr>
              <w:t xml:space="preserve">Pagliara Vecchia, </w:t>
            </w:r>
            <w:r w:rsidR="00B34BB4" w:rsidRPr="00A56196">
              <w:rPr>
                <w:sz w:val="22"/>
                <w:szCs w:val="22"/>
              </w:rPr>
              <w:t xml:space="preserve">Masseria </w:t>
            </w:r>
            <w:proofErr w:type="spellStart"/>
            <w:r w:rsidR="00B34BB4" w:rsidRPr="00A56196">
              <w:rPr>
                <w:sz w:val="22"/>
                <w:szCs w:val="22"/>
              </w:rPr>
              <w:t>Migliozzi</w:t>
            </w:r>
            <w:proofErr w:type="spellEnd"/>
            <w:r w:rsidR="00B34BB4" w:rsidRPr="00A56196">
              <w:rPr>
                <w:sz w:val="22"/>
                <w:szCs w:val="22"/>
              </w:rPr>
              <w:t xml:space="preserve">, Pizzo </w:t>
            </w:r>
            <w:proofErr w:type="spellStart"/>
            <w:r w:rsidR="00B34BB4" w:rsidRPr="00A56196">
              <w:rPr>
                <w:sz w:val="22"/>
                <w:szCs w:val="22"/>
              </w:rPr>
              <w:t>Maiulo</w:t>
            </w:r>
            <w:proofErr w:type="spellEnd"/>
            <w:r w:rsidR="00B34BB4" w:rsidRPr="00A56196">
              <w:rPr>
                <w:sz w:val="22"/>
                <w:szCs w:val="22"/>
              </w:rPr>
              <w:t xml:space="preserve">, Madama Marta; </w:t>
            </w:r>
            <w:r w:rsidR="00306A44" w:rsidRPr="00A56196">
              <w:rPr>
                <w:sz w:val="22"/>
                <w:szCs w:val="22"/>
              </w:rPr>
              <w:br/>
            </w:r>
            <w:r w:rsidR="00B34BB4" w:rsidRPr="00A56196">
              <w:rPr>
                <w:b/>
                <w:i/>
                <w:sz w:val="22"/>
                <w:szCs w:val="22"/>
              </w:rPr>
              <w:t>Zona C)</w:t>
            </w:r>
            <w:r w:rsidR="00306A44" w:rsidRPr="00A56196">
              <w:rPr>
                <w:b/>
                <w:i/>
                <w:sz w:val="22"/>
                <w:szCs w:val="22"/>
              </w:rPr>
              <w:t xml:space="preserve"> </w:t>
            </w:r>
            <w:r w:rsidR="00B34BB4" w:rsidRPr="00A56196">
              <w:rPr>
                <w:sz w:val="22"/>
                <w:szCs w:val="22"/>
              </w:rPr>
              <w:t>Santa Maria a Castello</w:t>
            </w:r>
            <w:r w:rsidR="00A04925" w:rsidRPr="00A56196">
              <w:rPr>
                <w:sz w:val="22"/>
                <w:szCs w:val="22"/>
              </w:rPr>
              <w:t>,</w:t>
            </w:r>
            <w:r w:rsidR="00B34BB4" w:rsidRPr="00A56196">
              <w:rPr>
                <w:sz w:val="22"/>
                <w:szCs w:val="22"/>
              </w:rPr>
              <w:t xml:space="preserve"> Monte Serrone</w:t>
            </w:r>
            <w:r w:rsidR="00B34BB4" w:rsidRPr="00A56196">
              <w:rPr>
                <w:b/>
                <w:i/>
                <w:sz w:val="22"/>
                <w:szCs w:val="22"/>
              </w:rPr>
              <w:t>.</w:t>
            </w:r>
            <w:r w:rsidRPr="00A56196">
              <w:rPr>
                <w:sz w:val="22"/>
                <w:szCs w:val="22"/>
              </w:rPr>
              <w:t xml:space="preserve"> </w:t>
            </w:r>
          </w:p>
          <w:p w:rsidR="00A04925" w:rsidRPr="00A56196" w:rsidRDefault="00A04925" w:rsidP="009B2C2C">
            <w:pPr>
              <w:jc w:val="both"/>
            </w:pPr>
            <w:r w:rsidRPr="00A56196">
              <w:rPr>
                <w:b/>
                <w:sz w:val="22"/>
                <w:szCs w:val="22"/>
              </w:rPr>
              <w:t xml:space="preserve">FRANCOLISE - SPARANISE </w:t>
            </w:r>
            <w:r w:rsidRPr="00A56196">
              <w:rPr>
                <w:sz w:val="22"/>
                <w:szCs w:val="22"/>
              </w:rPr>
              <w:t xml:space="preserve">: </w:t>
            </w:r>
            <w:r w:rsidRPr="00A56196">
              <w:rPr>
                <w:b/>
                <w:i/>
                <w:sz w:val="22"/>
                <w:szCs w:val="22"/>
              </w:rPr>
              <w:t>Zona A)</w:t>
            </w:r>
            <w:r w:rsidRPr="00A56196">
              <w:rPr>
                <w:sz w:val="22"/>
                <w:szCs w:val="22"/>
              </w:rPr>
              <w:t xml:space="preserve"> Monte Izzo, Monte Marzo</w:t>
            </w:r>
            <w:r w:rsidR="00697294" w:rsidRPr="00A56196">
              <w:rPr>
                <w:sz w:val="22"/>
                <w:szCs w:val="22"/>
              </w:rPr>
              <w:t>,</w:t>
            </w:r>
            <w:r w:rsidRPr="00A56196">
              <w:rPr>
                <w:sz w:val="22"/>
                <w:szCs w:val="22"/>
              </w:rPr>
              <w:t xml:space="preserve"> Montanaro.</w:t>
            </w:r>
          </w:p>
          <w:p w:rsidR="00B34BB4" w:rsidRPr="00A56196" w:rsidRDefault="00C96499" w:rsidP="009B2C2C">
            <w:pPr>
              <w:jc w:val="both"/>
            </w:pPr>
            <w:r w:rsidRPr="00A56196">
              <w:rPr>
                <w:b/>
                <w:sz w:val="22"/>
                <w:szCs w:val="22"/>
              </w:rPr>
              <w:t>GIANO VETUSTO</w:t>
            </w:r>
            <w:r w:rsidRPr="00A56196">
              <w:rPr>
                <w:sz w:val="22"/>
                <w:szCs w:val="22"/>
              </w:rPr>
              <w:t xml:space="preserve">: </w:t>
            </w:r>
            <w:r w:rsidRPr="00A56196">
              <w:rPr>
                <w:b/>
                <w:i/>
                <w:sz w:val="22"/>
                <w:szCs w:val="22"/>
              </w:rPr>
              <w:t>Zona A)</w:t>
            </w:r>
            <w:r w:rsidRPr="00A56196">
              <w:rPr>
                <w:sz w:val="22"/>
                <w:szCs w:val="22"/>
              </w:rPr>
              <w:t xml:space="preserve"> Monte </w:t>
            </w:r>
            <w:proofErr w:type="spellStart"/>
            <w:r w:rsidRPr="00A56196">
              <w:rPr>
                <w:sz w:val="22"/>
                <w:szCs w:val="22"/>
              </w:rPr>
              <w:t>Ragozzano</w:t>
            </w:r>
            <w:proofErr w:type="spellEnd"/>
            <w:r w:rsidRPr="00A56196">
              <w:rPr>
                <w:sz w:val="22"/>
                <w:szCs w:val="22"/>
              </w:rPr>
              <w:t xml:space="preserve">, Valle </w:t>
            </w:r>
            <w:proofErr w:type="spellStart"/>
            <w:r w:rsidRPr="00A56196">
              <w:rPr>
                <w:sz w:val="22"/>
                <w:szCs w:val="22"/>
              </w:rPr>
              <w:t>Cupella</w:t>
            </w:r>
            <w:proofErr w:type="spellEnd"/>
            <w:r w:rsidRPr="00A56196">
              <w:rPr>
                <w:sz w:val="22"/>
                <w:szCs w:val="22"/>
              </w:rPr>
              <w:t xml:space="preserve"> (lato inferiore strada Rocchetta e Croce - Formicola). </w:t>
            </w:r>
          </w:p>
          <w:p w:rsidR="00B34BB4" w:rsidRPr="00A56196" w:rsidRDefault="00C96499" w:rsidP="009B2C2C">
            <w:pPr>
              <w:jc w:val="both"/>
            </w:pPr>
            <w:r w:rsidRPr="00A56196">
              <w:rPr>
                <w:b/>
                <w:sz w:val="22"/>
                <w:szCs w:val="22"/>
              </w:rPr>
              <w:t>LIBERI</w:t>
            </w:r>
            <w:r w:rsidRPr="00A56196">
              <w:rPr>
                <w:sz w:val="22"/>
                <w:szCs w:val="22"/>
              </w:rPr>
              <w:t xml:space="preserve">: </w:t>
            </w:r>
            <w:r w:rsidRPr="00A56196">
              <w:rPr>
                <w:b/>
                <w:i/>
                <w:sz w:val="22"/>
                <w:szCs w:val="22"/>
              </w:rPr>
              <w:t xml:space="preserve">Zona A) </w:t>
            </w:r>
            <w:r w:rsidRPr="00A56196">
              <w:rPr>
                <w:sz w:val="22"/>
                <w:szCs w:val="22"/>
              </w:rPr>
              <w:t>Monte San Michele</w:t>
            </w:r>
            <w:r w:rsidR="00B34BB4" w:rsidRPr="00A56196">
              <w:rPr>
                <w:sz w:val="22"/>
                <w:szCs w:val="22"/>
              </w:rPr>
              <w:t xml:space="preserve">; </w:t>
            </w:r>
            <w:r w:rsidR="00B34BB4" w:rsidRPr="00A56196">
              <w:rPr>
                <w:b/>
                <w:i/>
                <w:sz w:val="22"/>
                <w:szCs w:val="22"/>
              </w:rPr>
              <w:t>Zona B)</w:t>
            </w:r>
            <w:r w:rsidR="00B34BB4" w:rsidRPr="00A56196">
              <w:rPr>
                <w:sz w:val="22"/>
                <w:szCs w:val="22"/>
              </w:rPr>
              <w:t xml:space="preserve"> Monte Etna</w:t>
            </w:r>
            <w:r w:rsidR="00B34BB4" w:rsidRPr="00A56196">
              <w:rPr>
                <w:b/>
                <w:i/>
                <w:sz w:val="22"/>
                <w:szCs w:val="22"/>
              </w:rPr>
              <w:t>; Zona C)</w:t>
            </w:r>
            <w:r w:rsidR="00B34BB4" w:rsidRPr="00A56196">
              <w:rPr>
                <w:sz w:val="22"/>
                <w:szCs w:val="22"/>
              </w:rPr>
              <w:t xml:space="preserve"> Contrada Vecce e </w:t>
            </w:r>
            <w:proofErr w:type="spellStart"/>
            <w:r w:rsidR="00B34BB4" w:rsidRPr="00A56196">
              <w:rPr>
                <w:sz w:val="22"/>
                <w:szCs w:val="22"/>
              </w:rPr>
              <w:t>Pozzelle</w:t>
            </w:r>
            <w:proofErr w:type="spellEnd"/>
            <w:r w:rsidR="00B34BB4" w:rsidRPr="00A56196">
              <w:rPr>
                <w:sz w:val="22"/>
                <w:szCs w:val="22"/>
              </w:rPr>
              <w:t>.</w:t>
            </w:r>
          </w:p>
          <w:p w:rsidR="00B34BB4" w:rsidRPr="00A56196" w:rsidRDefault="00B34BB4" w:rsidP="009B2C2C">
            <w:pPr>
              <w:jc w:val="both"/>
              <w:rPr>
                <w:b/>
              </w:rPr>
            </w:pPr>
            <w:r w:rsidRPr="00A56196">
              <w:rPr>
                <w:b/>
                <w:sz w:val="22"/>
                <w:szCs w:val="22"/>
              </w:rPr>
              <w:t xml:space="preserve">MIGNANO MONTELUNGO: </w:t>
            </w:r>
            <w:r w:rsidRPr="00A56196">
              <w:rPr>
                <w:b/>
                <w:i/>
                <w:sz w:val="22"/>
                <w:szCs w:val="22"/>
              </w:rPr>
              <w:t>Zona A)</w:t>
            </w:r>
            <w:r w:rsidRPr="00A56196">
              <w:rPr>
                <w:b/>
                <w:sz w:val="22"/>
                <w:szCs w:val="22"/>
              </w:rPr>
              <w:t xml:space="preserve"> </w:t>
            </w:r>
            <w:r w:rsidRPr="00A56196">
              <w:rPr>
                <w:sz w:val="22"/>
                <w:szCs w:val="22"/>
              </w:rPr>
              <w:t xml:space="preserve">Peccia, Caspoli, </w:t>
            </w:r>
            <w:proofErr w:type="spellStart"/>
            <w:r w:rsidRPr="00A56196">
              <w:rPr>
                <w:sz w:val="22"/>
                <w:szCs w:val="22"/>
              </w:rPr>
              <w:t>Cerquelle</w:t>
            </w:r>
            <w:proofErr w:type="spellEnd"/>
            <w:r w:rsidRPr="00A56196">
              <w:rPr>
                <w:sz w:val="22"/>
                <w:szCs w:val="22"/>
              </w:rPr>
              <w:t xml:space="preserve">; </w:t>
            </w:r>
            <w:r w:rsidRPr="00A56196">
              <w:rPr>
                <w:b/>
                <w:i/>
                <w:sz w:val="22"/>
                <w:szCs w:val="22"/>
              </w:rPr>
              <w:t>Zona B)</w:t>
            </w:r>
            <w:r w:rsidRPr="00A56196">
              <w:rPr>
                <w:sz w:val="22"/>
                <w:szCs w:val="22"/>
              </w:rPr>
              <w:t xml:space="preserve"> </w:t>
            </w:r>
            <w:proofErr w:type="spellStart"/>
            <w:r w:rsidRPr="00A56196">
              <w:rPr>
                <w:sz w:val="22"/>
                <w:szCs w:val="22"/>
              </w:rPr>
              <w:t>Triuci</w:t>
            </w:r>
            <w:proofErr w:type="spellEnd"/>
            <w:r w:rsidRPr="00A56196">
              <w:rPr>
                <w:sz w:val="22"/>
                <w:szCs w:val="22"/>
              </w:rPr>
              <w:t xml:space="preserve">, </w:t>
            </w:r>
            <w:proofErr w:type="spellStart"/>
            <w:r w:rsidRPr="00A56196">
              <w:rPr>
                <w:sz w:val="22"/>
                <w:szCs w:val="22"/>
              </w:rPr>
              <w:t>Pietrarotonda</w:t>
            </w:r>
            <w:proofErr w:type="spellEnd"/>
            <w:r w:rsidRPr="00A56196">
              <w:rPr>
                <w:sz w:val="22"/>
                <w:szCs w:val="22"/>
              </w:rPr>
              <w:t>, Fosso Moscuso;</w:t>
            </w:r>
          </w:p>
          <w:p w:rsidR="00C96499" w:rsidRPr="00A56196" w:rsidRDefault="00C96499" w:rsidP="009B2C2C">
            <w:pPr>
              <w:jc w:val="both"/>
            </w:pPr>
            <w:r w:rsidRPr="00A56196">
              <w:rPr>
                <w:b/>
                <w:sz w:val="22"/>
                <w:szCs w:val="22"/>
              </w:rPr>
              <w:t>PIETRAMELARA</w:t>
            </w:r>
            <w:r w:rsidRPr="00A56196">
              <w:rPr>
                <w:sz w:val="22"/>
                <w:szCs w:val="22"/>
              </w:rPr>
              <w:t>:</w:t>
            </w:r>
            <w:r w:rsidR="00B92753" w:rsidRPr="00A56196">
              <w:rPr>
                <w:sz w:val="22"/>
                <w:szCs w:val="22"/>
              </w:rPr>
              <w:t xml:space="preserve"> </w:t>
            </w:r>
            <w:r w:rsidRPr="00A56196">
              <w:rPr>
                <w:sz w:val="22"/>
                <w:szCs w:val="22"/>
              </w:rPr>
              <w:t xml:space="preserve"> </w:t>
            </w:r>
            <w:r w:rsidRPr="00A56196">
              <w:rPr>
                <w:b/>
                <w:i/>
                <w:sz w:val="22"/>
                <w:szCs w:val="22"/>
              </w:rPr>
              <w:t>Zona A)</w:t>
            </w:r>
            <w:r w:rsidRPr="00A56196">
              <w:rPr>
                <w:sz w:val="22"/>
                <w:szCs w:val="22"/>
              </w:rPr>
              <w:t xml:space="preserve"> Valle del Trabucco; </w:t>
            </w:r>
            <w:r w:rsidRPr="00A56196">
              <w:rPr>
                <w:b/>
                <w:i/>
                <w:sz w:val="22"/>
                <w:szCs w:val="22"/>
              </w:rPr>
              <w:t xml:space="preserve">Zona B) </w:t>
            </w:r>
            <w:r w:rsidRPr="00A56196">
              <w:rPr>
                <w:sz w:val="22"/>
                <w:szCs w:val="22"/>
              </w:rPr>
              <w:t xml:space="preserve">Valle Battuta e </w:t>
            </w:r>
            <w:proofErr w:type="spellStart"/>
            <w:r w:rsidRPr="00A56196">
              <w:rPr>
                <w:sz w:val="22"/>
                <w:szCs w:val="22"/>
              </w:rPr>
              <w:t>Gurvo</w:t>
            </w:r>
            <w:proofErr w:type="spellEnd"/>
            <w:r w:rsidRPr="00A56196">
              <w:rPr>
                <w:sz w:val="22"/>
                <w:szCs w:val="22"/>
              </w:rPr>
              <w:t xml:space="preserve">; </w:t>
            </w:r>
            <w:r w:rsidRPr="00A56196">
              <w:rPr>
                <w:b/>
                <w:i/>
                <w:sz w:val="22"/>
                <w:szCs w:val="22"/>
              </w:rPr>
              <w:t>Zona C)</w:t>
            </w:r>
            <w:r w:rsidRPr="00A56196">
              <w:rPr>
                <w:sz w:val="22"/>
                <w:szCs w:val="22"/>
              </w:rPr>
              <w:t xml:space="preserve"> Costa </w:t>
            </w:r>
            <w:proofErr w:type="spellStart"/>
            <w:r w:rsidRPr="00A56196">
              <w:rPr>
                <w:sz w:val="22"/>
                <w:szCs w:val="22"/>
              </w:rPr>
              <w:t>Ariviezzo</w:t>
            </w:r>
            <w:proofErr w:type="spellEnd"/>
            <w:r w:rsidRPr="00A56196">
              <w:rPr>
                <w:sz w:val="22"/>
                <w:szCs w:val="22"/>
              </w:rPr>
              <w:t xml:space="preserve">; </w:t>
            </w:r>
            <w:r w:rsidRPr="00A56196">
              <w:rPr>
                <w:b/>
                <w:i/>
                <w:sz w:val="22"/>
                <w:szCs w:val="22"/>
              </w:rPr>
              <w:t xml:space="preserve">Zona D) </w:t>
            </w:r>
            <w:r w:rsidRPr="00A56196">
              <w:rPr>
                <w:sz w:val="22"/>
                <w:szCs w:val="22"/>
              </w:rPr>
              <w:t>S.</w:t>
            </w:r>
            <w:r w:rsidR="00CB0574" w:rsidRPr="00A56196">
              <w:rPr>
                <w:sz w:val="22"/>
                <w:szCs w:val="22"/>
              </w:rPr>
              <w:t xml:space="preserve"> </w:t>
            </w:r>
            <w:r w:rsidRPr="00A56196">
              <w:rPr>
                <w:sz w:val="22"/>
                <w:szCs w:val="22"/>
              </w:rPr>
              <w:t xml:space="preserve">Maria a </w:t>
            </w:r>
            <w:proofErr w:type="spellStart"/>
            <w:r w:rsidRPr="00A56196">
              <w:rPr>
                <w:sz w:val="22"/>
                <w:szCs w:val="22"/>
              </w:rPr>
              <w:t>Fratianne</w:t>
            </w:r>
            <w:proofErr w:type="spellEnd"/>
            <w:r w:rsidRPr="00A56196">
              <w:rPr>
                <w:sz w:val="22"/>
                <w:szCs w:val="22"/>
              </w:rPr>
              <w:t xml:space="preserve">, Valle </w:t>
            </w:r>
            <w:proofErr w:type="spellStart"/>
            <w:r w:rsidRPr="00A56196">
              <w:rPr>
                <w:sz w:val="22"/>
                <w:szCs w:val="22"/>
              </w:rPr>
              <w:t>Cupella</w:t>
            </w:r>
            <w:proofErr w:type="spellEnd"/>
            <w:r w:rsidRPr="00A56196">
              <w:rPr>
                <w:sz w:val="22"/>
                <w:szCs w:val="22"/>
              </w:rPr>
              <w:t xml:space="preserve"> (lato sup</w:t>
            </w:r>
            <w:r w:rsidR="009D22CB" w:rsidRPr="00A56196">
              <w:rPr>
                <w:sz w:val="22"/>
                <w:szCs w:val="22"/>
              </w:rPr>
              <w:t xml:space="preserve">eriore strada Rocchetta e </w:t>
            </w:r>
            <w:r w:rsidR="00B92753" w:rsidRPr="00A56196">
              <w:rPr>
                <w:sz w:val="22"/>
                <w:szCs w:val="22"/>
              </w:rPr>
              <w:br/>
            </w:r>
            <w:r w:rsidR="009D22CB" w:rsidRPr="00A56196">
              <w:rPr>
                <w:sz w:val="22"/>
                <w:szCs w:val="22"/>
              </w:rPr>
              <w:t>Croce</w:t>
            </w:r>
            <w:r w:rsidR="00B92753" w:rsidRPr="00A56196">
              <w:rPr>
                <w:sz w:val="22"/>
                <w:szCs w:val="22"/>
              </w:rPr>
              <w:t xml:space="preserve"> </w:t>
            </w:r>
            <w:r w:rsidRPr="00A56196">
              <w:rPr>
                <w:sz w:val="22"/>
                <w:szCs w:val="22"/>
              </w:rPr>
              <w:t xml:space="preserve">-Formicola). </w:t>
            </w:r>
          </w:p>
          <w:p w:rsidR="00B34BB4" w:rsidRPr="00A56196" w:rsidRDefault="00C96499" w:rsidP="009B2C2C">
            <w:pPr>
              <w:jc w:val="both"/>
            </w:pPr>
            <w:r w:rsidRPr="00A56196">
              <w:rPr>
                <w:b/>
                <w:sz w:val="22"/>
                <w:szCs w:val="22"/>
              </w:rPr>
              <w:t>PIETRAVAIRANO</w:t>
            </w:r>
            <w:r w:rsidRPr="00A56196">
              <w:rPr>
                <w:sz w:val="22"/>
                <w:szCs w:val="22"/>
              </w:rPr>
              <w:t xml:space="preserve">: </w:t>
            </w:r>
            <w:r w:rsidRPr="00A56196">
              <w:rPr>
                <w:b/>
                <w:i/>
                <w:sz w:val="22"/>
                <w:szCs w:val="22"/>
              </w:rPr>
              <w:t>Zona A)</w:t>
            </w:r>
            <w:r w:rsidRPr="00A56196">
              <w:rPr>
                <w:sz w:val="22"/>
                <w:szCs w:val="22"/>
              </w:rPr>
              <w:t xml:space="preserve"> Monte Bruno</w:t>
            </w:r>
            <w:r w:rsidR="00B34BB4" w:rsidRPr="00A56196">
              <w:rPr>
                <w:sz w:val="22"/>
                <w:szCs w:val="22"/>
              </w:rPr>
              <w:t xml:space="preserve">; </w:t>
            </w:r>
            <w:r w:rsidR="00B34BB4" w:rsidRPr="00A56196">
              <w:rPr>
                <w:b/>
                <w:i/>
                <w:sz w:val="22"/>
                <w:szCs w:val="22"/>
              </w:rPr>
              <w:t>Zona B)</w:t>
            </w:r>
            <w:r w:rsidR="00B34BB4" w:rsidRPr="00A56196">
              <w:rPr>
                <w:sz w:val="22"/>
                <w:szCs w:val="22"/>
              </w:rPr>
              <w:t xml:space="preserve"> Verdesca, Monte </w:t>
            </w:r>
            <w:proofErr w:type="spellStart"/>
            <w:r w:rsidR="00B34BB4" w:rsidRPr="00A56196">
              <w:rPr>
                <w:sz w:val="22"/>
                <w:szCs w:val="22"/>
              </w:rPr>
              <w:t>Urrano</w:t>
            </w:r>
            <w:proofErr w:type="spellEnd"/>
            <w:r w:rsidR="00B34BB4" w:rsidRPr="00A56196">
              <w:rPr>
                <w:sz w:val="22"/>
                <w:szCs w:val="22"/>
              </w:rPr>
              <w:t xml:space="preserve"> (M. San Michele)</w:t>
            </w:r>
            <w:r w:rsidRPr="00A56196">
              <w:rPr>
                <w:sz w:val="22"/>
                <w:szCs w:val="22"/>
              </w:rPr>
              <w:t xml:space="preserve">. </w:t>
            </w:r>
          </w:p>
          <w:p w:rsidR="00B34BB4" w:rsidRPr="00A56196" w:rsidRDefault="00C96499" w:rsidP="009B2C2C">
            <w:pPr>
              <w:jc w:val="both"/>
            </w:pPr>
            <w:r w:rsidRPr="00A56196">
              <w:rPr>
                <w:b/>
                <w:sz w:val="22"/>
                <w:szCs w:val="22"/>
              </w:rPr>
              <w:t>PONTELATONE:</w:t>
            </w:r>
            <w:r w:rsidRPr="00A56196">
              <w:rPr>
                <w:sz w:val="22"/>
                <w:szCs w:val="22"/>
              </w:rPr>
              <w:t xml:space="preserve"> </w:t>
            </w:r>
            <w:r w:rsidRPr="00A56196">
              <w:rPr>
                <w:b/>
                <w:i/>
                <w:sz w:val="22"/>
                <w:szCs w:val="22"/>
              </w:rPr>
              <w:t xml:space="preserve">Zona A) </w:t>
            </w:r>
            <w:r w:rsidRPr="00A56196">
              <w:rPr>
                <w:sz w:val="22"/>
                <w:szCs w:val="22"/>
              </w:rPr>
              <w:t>Serra, S. Erasmo,</w:t>
            </w:r>
            <w:r w:rsidR="00B34BB4" w:rsidRPr="00A56196">
              <w:rPr>
                <w:sz w:val="22"/>
                <w:szCs w:val="22"/>
              </w:rPr>
              <w:t xml:space="preserve"> </w:t>
            </w:r>
            <w:proofErr w:type="spellStart"/>
            <w:r w:rsidR="009D22CB" w:rsidRPr="00A56196">
              <w:rPr>
                <w:sz w:val="22"/>
                <w:szCs w:val="22"/>
              </w:rPr>
              <w:t>Ciesco</w:t>
            </w:r>
            <w:proofErr w:type="spellEnd"/>
            <w:r w:rsidR="009D22CB" w:rsidRPr="00A56196">
              <w:rPr>
                <w:sz w:val="22"/>
                <w:szCs w:val="22"/>
              </w:rPr>
              <w:t xml:space="preserve"> Gatto;</w:t>
            </w:r>
            <w:r w:rsidRPr="00A56196">
              <w:rPr>
                <w:sz w:val="22"/>
                <w:szCs w:val="22"/>
              </w:rPr>
              <w:t xml:space="preserve"> </w:t>
            </w:r>
            <w:r w:rsidRPr="00A56196">
              <w:rPr>
                <w:b/>
                <w:i/>
                <w:sz w:val="22"/>
                <w:szCs w:val="22"/>
              </w:rPr>
              <w:t>Zona B)</w:t>
            </w:r>
            <w:r w:rsidRPr="00A56196">
              <w:rPr>
                <w:sz w:val="22"/>
                <w:szCs w:val="22"/>
              </w:rPr>
              <w:t xml:space="preserve"> S.</w:t>
            </w:r>
            <w:r w:rsidR="00CB0574" w:rsidRPr="00A56196">
              <w:rPr>
                <w:sz w:val="22"/>
                <w:szCs w:val="22"/>
              </w:rPr>
              <w:t xml:space="preserve"> </w:t>
            </w:r>
            <w:r w:rsidRPr="00A56196">
              <w:rPr>
                <w:sz w:val="22"/>
                <w:szCs w:val="22"/>
              </w:rPr>
              <w:t xml:space="preserve">Laro, Monte </w:t>
            </w:r>
            <w:proofErr w:type="spellStart"/>
            <w:r w:rsidRPr="00A56196">
              <w:rPr>
                <w:sz w:val="22"/>
                <w:szCs w:val="22"/>
              </w:rPr>
              <w:t>Friento</w:t>
            </w:r>
            <w:proofErr w:type="spellEnd"/>
            <w:r w:rsidRPr="00A56196">
              <w:rPr>
                <w:sz w:val="22"/>
                <w:szCs w:val="22"/>
              </w:rPr>
              <w:t xml:space="preserve">, </w:t>
            </w:r>
            <w:proofErr w:type="spellStart"/>
            <w:r w:rsidRPr="00A56196">
              <w:rPr>
                <w:sz w:val="22"/>
                <w:szCs w:val="22"/>
              </w:rPr>
              <w:t>Corterosa</w:t>
            </w:r>
            <w:proofErr w:type="spellEnd"/>
            <w:r w:rsidR="00B34BB4" w:rsidRPr="00A56196">
              <w:rPr>
                <w:sz w:val="22"/>
                <w:szCs w:val="22"/>
              </w:rPr>
              <w:t>;</w:t>
            </w:r>
            <w:r w:rsidR="00814D03" w:rsidRPr="00A56196">
              <w:rPr>
                <w:sz w:val="22"/>
                <w:szCs w:val="22"/>
              </w:rPr>
              <w:t xml:space="preserve"> </w:t>
            </w:r>
            <w:r w:rsidR="00B34BB4" w:rsidRPr="00A56196">
              <w:rPr>
                <w:sz w:val="22"/>
                <w:szCs w:val="22"/>
              </w:rPr>
              <w:t xml:space="preserve"> </w:t>
            </w:r>
            <w:r w:rsidR="00B34BB4" w:rsidRPr="00A56196">
              <w:rPr>
                <w:b/>
                <w:i/>
                <w:sz w:val="22"/>
                <w:szCs w:val="22"/>
              </w:rPr>
              <w:t xml:space="preserve">Zona C) </w:t>
            </w:r>
            <w:r w:rsidR="00B34BB4" w:rsidRPr="00A56196">
              <w:rPr>
                <w:sz w:val="22"/>
                <w:szCs w:val="22"/>
              </w:rPr>
              <w:t xml:space="preserve">Monte Maggiore, Monte </w:t>
            </w:r>
            <w:proofErr w:type="spellStart"/>
            <w:r w:rsidR="00B34BB4" w:rsidRPr="00A56196">
              <w:rPr>
                <w:sz w:val="22"/>
                <w:szCs w:val="22"/>
              </w:rPr>
              <w:t>Frattiello</w:t>
            </w:r>
            <w:proofErr w:type="spellEnd"/>
            <w:r w:rsidR="00B34BB4" w:rsidRPr="00A56196">
              <w:rPr>
                <w:sz w:val="22"/>
                <w:szCs w:val="22"/>
              </w:rPr>
              <w:t xml:space="preserve">, Monte di Giano; </w:t>
            </w:r>
            <w:r w:rsidR="00B34BB4" w:rsidRPr="00A56196">
              <w:rPr>
                <w:b/>
                <w:i/>
                <w:sz w:val="22"/>
                <w:szCs w:val="22"/>
              </w:rPr>
              <w:t>Zona D)</w:t>
            </w:r>
            <w:r w:rsidR="00B34BB4" w:rsidRPr="00A56196">
              <w:rPr>
                <w:sz w:val="22"/>
                <w:szCs w:val="22"/>
              </w:rPr>
              <w:t xml:space="preserve"> Salemme, Monte Pozzillo, Torre Pizzuto</w:t>
            </w:r>
            <w:r w:rsidRPr="00A56196">
              <w:rPr>
                <w:sz w:val="22"/>
                <w:szCs w:val="22"/>
              </w:rPr>
              <w:t>.</w:t>
            </w:r>
          </w:p>
          <w:p w:rsidR="00A56985" w:rsidRPr="00A56196" w:rsidRDefault="00A56985" w:rsidP="009B2C2C">
            <w:pPr>
              <w:jc w:val="both"/>
              <w:rPr>
                <w:b/>
              </w:rPr>
            </w:pPr>
            <w:r w:rsidRPr="00A56196">
              <w:rPr>
                <w:b/>
                <w:sz w:val="22"/>
                <w:szCs w:val="22"/>
              </w:rPr>
              <w:t xml:space="preserve">PRATA </w:t>
            </w:r>
            <w:r w:rsidR="00C96499" w:rsidRPr="00A56196">
              <w:rPr>
                <w:b/>
                <w:sz w:val="22"/>
                <w:szCs w:val="22"/>
              </w:rPr>
              <w:t>SANNITA:</w:t>
            </w:r>
            <w:r w:rsidR="00CB0574" w:rsidRPr="00A56196">
              <w:rPr>
                <w:b/>
                <w:sz w:val="22"/>
                <w:szCs w:val="22"/>
              </w:rPr>
              <w:t xml:space="preserve"> </w:t>
            </w:r>
            <w:r w:rsidR="00C96499" w:rsidRPr="00A56196">
              <w:rPr>
                <w:b/>
                <w:i/>
                <w:sz w:val="22"/>
                <w:szCs w:val="22"/>
              </w:rPr>
              <w:t>Zona</w:t>
            </w:r>
            <w:r w:rsidR="00A04925" w:rsidRPr="00A56196">
              <w:rPr>
                <w:b/>
                <w:i/>
                <w:sz w:val="22"/>
                <w:szCs w:val="22"/>
              </w:rPr>
              <w:t xml:space="preserve"> </w:t>
            </w:r>
            <w:r w:rsidR="00C96499" w:rsidRPr="00A56196">
              <w:rPr>
                <w:b/>
                <w:i/>
                <w:sz w:val="22"/>
                <w:szCs w:val="22"/>
              </w:rPr>
              <w:t>A)</w:t>
            </w:r>
            <w:r w:rsidR="00C96499" w:rsidRPr="00A56196">
              <w:rPr>
                <w:b/>
                <w:sz w:val="22"/>
                <w:szCs w:val="22"/>
              </w:rPr>
              <w:t xml:space="preserve"> </w:t>
            </w:r>
            <w:r w:rsidR="00C96499" w:rsidRPr="00A56196">
              <w:rPr>
                <w:sz w:val="22"/>
                <w:szCs w:val="22"/>
              </w:rPr>
              <w:t>Colle Maio</w:t>
            </w:r>
            <w:r w:rsidR="00C96499" w:rsidRPr="00A56196">
              <w:rPr>
                <w:b/>
                <w:sz w:val="22"/>
                <w:szCs w:val="22"/>
              </w:rPr>
              <w:t>.</w:t>
            </w:r>
            <w:r w:rsidRPr="00A56196">
              <w:rPr>
                <w:b/>
                <w:sz w:val="22"/>
                <w:szCs w:val="22"/>
              </w:rPr>
              <w:t xml:space="preserve"> </w:t>
            </w:r>
            <w:r w:rsidR="00C96499" w:rsidRPr="00A56196">
              <w:rPr>
                <w:b/>
                <w:sz w:val="22"/>
                <w:szCs w:val="22"/>
              </w:rPr>
              <w:t xml:space="preserve"> </w:t>
            </w:r>
          </w:p>
          <w:p w:rsidR="00A56985" w:rsidRPr="00A56196" w:rsidRDefault="00C96499" w:rsidP="009B2C2C">
            <w:pPr>
              <w:jc w:val="both"/>
            </w:pPr>
            <w:r w:rsidRPr="00A56196">
              <w:rPr>
                <w:b/>
                <w:sz w:val="22"/>
                <w:szCs w:val="22"/>
              </w:rPr>
              <w:t>PRATELLA</w:t>
            </w:r>
            <w:r w:rsidRPr="00A56196">
              <w:rPr>
                <w:sz w:val="22"/>
                <w:szCs w:val="22"/>
              </w:rPr>
              <w:t xml:space="preserve">: </w:t>
            </w:r>
            <w:r w:rsidRPr="00A56196">
              <w:rPr>
                <w:b/>
                <w:i/>
                <w:sz w:val="22"/>
                <w:szCs w:val="22"/>
              </w:rPr>
              <w:t>Zona A)</w:t>
            </w:r>
            <w:r w:rsidR="00EE3875" w:rsidRPr="00A56196">
              <w:rPr>
                <w:sz w:val="22"/>
                <w:szCs w:val="22"/>
              </w:rPr>
              <w:t xml:space="preserve"> Colle Cupone</w:t>
            </w:r>
            <w:r w:rsidRPr="00A56196">
              <w:rPr>
                <w:sz w:val="22"/>
                <w:szCs w:val="22"/>
              </w:rPr>
              <w:t>-Monte Cappella</w:t>
            </w:r>
            <w:r w:rsidR="00A56985" w:rsidRPr="00A56196">
              <w:rPr>
                <w:sz w:val="22"/>
                <w:szCs w:val="22"/>
              </w:rPr>
              <w:t xml:space="preserve">; </w:t>
            </w:r>
            <w:r w:rsidR="00A56985" w:rsidRPr="00A56196">
              <w:rPr>
                <w:b/>
                <w:i/>
                <w:sz w:val="22"/>
                <w:szCs w:val="22"/>
              </w:rPr>
              <w:t>Zona B)</w:t>
            </w:r>
            <w:r w:rsidR="00A56985" w:rsidRPr="00A56196">
              <w:rPr>
                <w:sz w:val="22"/>
                <w:szCs w:val="22"/>
              </w:rPr>
              <w:t xml:space="preserve"> Costa Perrone, Fontana della Cerasa, </w:t>
            </w:r>
            <w:proofErr w:type="spellStart"/>
            <w:r w:rsidR="00A56985" w:rsidRPr="00A56196">
              <w:rPr>
                <w:sz w:val="22"/>
                <w:szCs w:val="22"/>
              </w:rPr>
              <w:t>Mandrelle</w:t>
            </w:r>
            <w:proofErr w:type="spellEnd"/>
            <w:r w:rsidRPr="00A56196">
              <w:rPr>
                <w:sz w:val="22"/>
                <w:szCs w:val="22"/>
              </w:rPr>
              <w:t xml:space="preserve">. </w:t>
            </w:r>
          </w:p>
          <w:p w:rsidR="00A56985" w:rsidRPr="00A56196" w:rsidRDefault="00A56985" w:rsidP="009B2C2C">
            <w:pPr>
              <w:jc w:val="both"/>
            </w:pPr>
            <w:r w:rsidRPr="00A56196">
              <w:rPr>
                <w:b/>
                <w:sz w:val="22"/>
                <w:szCs w:val="22"/>
              </w:rPr>
              <w:t xml:space="preserve">RIARDO : </w:t>
            </w:r>
            <w:r w:rsidRPr="00A56196">
              <w:rPr>
                <w:b/>
                <w:i/>
                <w:sz w:val="22"/>
                <w:szCs w:val="22"/>
              </w:rPr>
              <w:t>Zona A)</w:t>
            </w:r>
            <w:r w:rsidRPr="00A56196">
              <w:rPr>
                <w:sz w:val="22"/>
                <w:szCs w:val="22"/>
              </w:rPr>
              <w:t xml:space="preserve"> Le Vetrine.</w:t>
            </w:r>
          </w:p>
          <w:p w:rsidR="00A56985" w:rsidRPr="00A56196" w:rsidRDefault="00C96499" w:rsidP="009B2C2C">
            <w:pPr>
              <w:jc w:val="both"/>
            </w:pPr>
            <w:r w:rsidRPr="00A56196">
              <w:rPr>
                <w:b/>
                <w:sz w:val="22"/>
                <w:szCs w:val="22"/>
              </w:rPr>
              <w:t>ROCCAROMANA</w:t>
            </w:r>
            <w:r w:rsidRPr="00A56196">
              <w:rPr>
                <w:sz w:val="22"/>
                <w:szCs w:val="22"/>
              </w:rPr>
              <w:t xml:space="preserve">: </w:t>
            </w:r>
            <w:r w:rsidRPr="00A56196">
              <w:rPr>
                <w:b/>
                <w:i/>
                <w:sz w:val="22"/>
                <w:szCs w:val="22"/>
              </w:rPr>
              <w:t>Zona A)</w:t>
            </w:r>
            <w:r w:rsidRPr="00A56196">
              <w:rPr>
                <w:sz w:val="22"/>
                <w:szCs w:val="22"/>
              </w:rPr>
              <w:t xml:space="preserve"> Monte Raito; </w:t>
            </w:r>
            <w:r w:rsidRPr="00A56196">
              <w:rPr>
                <w:b/>
                <w:i/>
                <w:sz w:val="22"/>
                <w:szCs w:val="22"/>
              </w:rPr>
              <w:t>Zona B)</w:t>
            </w:r>
            <w:r w:rsidRPr="00A56196">
              <w:rPr>
                <w:sz w:val="22"/>
                <w:szCs w:val="22"/>
              </w:rPr>
              <w:t xml:space="preserve"> </w:t>
            </w:r>
            <w:proofErr w:type="spellStart"/>
            <w:r w:rsidRPr="00A56196">
              <w:rPr>
                <w:sz w:val="22"/>
                <w:szCs w:val="22"/>
              </w:rPr>
              <w:t>Ciesco</w:t>
            </w:r>
            <w:proofErr w:type="spellEnd"/>
            <w:r w:rsidRPr="00A56196">
              <w:rPr>
                <w:sz w:val="22"/>
                <w:szCs w:val="22"/>
              </w:rPr>
              <w:t xml:space="preserve">; </w:t>
            </w:r>
            <w:r w:rsidR="00B92753" w:rsidRPr="00A56196">
              <w:rPr>
                <w:sz w:val="22"/>
                <w:szCs w:val="22"/>
              </w:rPr>
              <w:t xml:space="preserve"> </w:t>
            </w:r>
            <w:r w:rsidRPr="00A56196">
              <w:rPr>
                <w:b/>
                <w:i/>
                <w:sz w:val="22"/>
                <w:szCs w:val="22"/>
              </w:rPr>
              <w:t>Zona C)</w:t>
            </w:r>
            <w:r w:rsidRPr="00A56196">
              <w:rPr>
                <w:sz w:val="22"/>
                <w:szCs w:val="22"/>
              </w:rPr>
              <w:t xml:space="preserve"> Costa del Sole, Monte della Costa; </w:t>
            </w:r>
            <w:r w:rsidR="00CB0574" w:rsidRPr="00A56196">
              <w:rPr>
                <w:sz w:val="22"/>
                <w:szCs w:val="22"/>
              </w:rPr>
              <w:t xml:space="preserve"> </w:t>
            </w:r>
            <w:r w:rsidRPr="00A56196">
              <w:rPr>
                <w:b/>
                <w:i/>
                <w:sz w:val="22"/>
                <w:szCs w:val="22"/>
              </w:rPr>
              <w:t>Zona D)</w:t>
            </w:r>
            <w:r w:rsidRPr="00A56196">
              <w:rPr>
                <w:sz w:val="22"/>
                <w:szCs w:val="22"/>
              </w:rPr>
              <w:t xml:space="preserve"> Longoni; </w:t>
            </w:r>
            <w:r w:rsidRPr="00A56196">
              <w:rPr>
                <w:b/>
                <w:i/>
                <w:sz w:val="22"/>
                <w:szCs w:val="22"/>
              </w:rPr>
              <w:t xml:space="preserve">Zona E) </w:t>
            </w:r>
            <w:r w:rsidRPr="00A56196">
              <w:rPr>
                <w:sz w:val="22"/>
                <w:szCs w:val="22"/>
              </w:rPr>
              <w:t>Costa Pelata</w:t>
            </w:r>
            <w:r w:rsidR="00A56985" w:rsidRPr="00A56196">
              <w:rPr>
                <w:sz w:val="22"/>
                <w:szCs w:val="22"/>
              </w:rPr>
              <w:t xml:space="preserve">; </w:t>
            </w:r>
            <w:r w:rsidR="00A56985" w:rsidRPr="00A56196">
              <w:rPr>
                <w:b/>
                <w:i/>
                <w:sz w:val="22"/>
                <w:szCs w:val="22"/>
              </w:rPr>
              <w:t>Zona F)</w:t>
            </w:r>
            <w:r w:rsidR="00A04925" w:rsidRPr="00A56196">
              <w:rPr>
                <w:b/>
                <w:i/>
                <w:sz w:val="22"/>
                <w:szCs w:val="22"/>
              </w:rPr>
              <w:t xml:space="preserve"> </w:t>
            </w:r>
            <w:proofErr w:type="spellStart"/>
            <w:r w:rsidR="00A04925" w:rsidRPr="00A56196">
              <w:rPr>
                <w:sz w:val="22"/>
                <w:szCs w:val="22"/>
              </w:rPr>
              <w:t>Campetelle</w:t>
            </w:r>
            <w:proofErr w:type="spellEnd"/>
            <w:r w:rsidRPr="00A56196">
              <w:rPr>
                <w:sz w:val="22"/>
                <w:szCs w:val="22"/>
              </w:rPr>
              <w:t>.</w:t>
            </w:r>
          </w:p>
          <w:p w:rsidR="00A56985" w:rsidRPr="00A56196" w:rsidRDefault="00A56985" w:rsidP="009B2C2C">
            <w:pPr>
              <w:jc w:val="both"/>
            </w:pPr>
            <w:r w:rsidRPr="00A56196">
              <w:rPr>
                <w:b/>
                <w:sz w:val="22"/>
                <w:szCs w:val="22"/>
              </w:rPr>
              <w:t xml:space="preserve">ROCCA D’EVANDRO : </w:t>
            </w:r>
            <w:r w:rsidRPr="00A56196">
              <w:rPr>
                <w:b/>
                <w:i/>
                <w:sz w:val="22"/>
                <w:szCs w:val="22"/>
              </w:rPr>
              <w:t>Zona A)</w:t>
            </w:r>
            <w:r w:rsidR="00C96499" w:rsidRPr="00A56196">
              <w:rPr>
                <w:b/>
                <w:sz w:val="22"/>
                <w:szCs w:val="22"/>
              </w:rPr>
              <w:t xml:space="preserve"> </w:t>
            </w:r>
            <w:r w:rsidRPr="00A56196">
              <w:rPr>
                <w:sz w:val="22"/>
                <w:szCs w:val="22"/>
              </w:rPr>
              <w:t xml:space="preserve">Mortale, </w:t>
            </w:r>
            <w:proofErr w:type="spellStart"/>
            <w:r w:rsidRPr="00A56196">
              <w:rPr>
                <w:sz w:val="22"/>
                <w:szCs w:val="22"/>
              </w:rPr>
              <w:t>Mandrelle</w:t>
            </w:r>
            <w:proofErr w:type="spellEnd"/>
            <w:r w:rsidRPr="00A56196">
              <w:rPr>
                <w:sz w:val="22"/>
                <w:szCs w:val="22"/>
              </w:rPr>
              <w:t xml:space="preserve">, </w:t>
            </w:r>
            <w:proofErr w:type="spellStart"/>
            <w:r w:rsidRPr="00A56196">
              <w:rPr>
                <w:sz w:val="22"/>
                <w:szCs w:val="22"/>
              </w:rPr>
              <w:t>Cesarocca</w:t>
            </w:r>
            <w:proofErr w:type="spellEnd"/>
            <w:r w:rsidRPr="00A56196">
              <w:rPr>
                <w:sz w:val="22"/>
                <w:szCs w:val="22"/>
              </w:rPr>
              <w:t xml:space="preserve">; </w:t>
            </w:r>
            <w:r w:rsidRPr="00A56196">
              <w:rPr>
                <w:b/>
                <w:i/>
                <w:sz w:val="22"/>
                <w:szCs w:val="22"/>
              </w:rPr>
              <w:t>Zona B)</w:t>
            </w:r>
            <w:r w:rsidRPr="00A56196">
              <w:rPr>
                <w:sz w:val="22"/>
                <w:szCs w:val="22"/>
              </w:rPr>
              <w:t xml:space="preserve"> Monte Castellone, Colle </w:t>
            </w:r>
            <w:proofErr w:type="spellStart"/>
            <w:r w:rsidRPr="00A56196">
              <w:rPr>
                <w:sz w:val="22"/>
                <w:szCs w:val="22"/>
              </w:rPr>
              <w:t>Ciesco</w:t>
            </w:r>
            <w:proofErr w:type="spellEnd"/>
            <w:r w:rsidRPr="00A56196">
              <w:rPr>
                <w:sz w:val="22"/>
                <w:szCs w:val="22"/>
              </w:rPr>
              <w:t xml:space="preserve">, Masseria del Piero, Masseria la Forma; </w:t>
            </w:r>
            <w:r w:rsidRPr="00A56196">
              <w:rPr>
                <w:b/>
                <w:i/>
                <w:sz w:val="22"/>
                <w:szCs w:val="22"/>
              </w:rPr>
              <w:t>Zona C)</w:t>
            </w:r>
            <w:r w:rsidR="002652C1" w:rsidRPr="00A56196">
              <w:rPr>
                <w:b/>
                <w:i/>
                <w:sz w:val="22"/>
                <w:szCs w:val="22"/>
              </w:rPr>
              <w:t xml:space="preserve"> </w:t>
            </w:r>
            <w:r w:rsidRPr="00A56196">
              <w:rPr>
                <w:sz w:val="22"/>
                <w:szCs w:val="22"/>
              </w:rPr>
              <w:t xml:space="preserve">Bosco delle Volpi, Eterno Padre, </w:t>
            </w:r>
            <w:proofErr w:type="spellStart"/>
            <w:r w:rsidRPr="00A56196">
              <w:rPr>
                <w:sz w:val="22"/>
                <w:szCs w:val="22"/>
              </w:rPr>
              <w:t>Pietrarotonda</w:t>
            </w:r>
            <w:proofErr w:type="spellEnd"/>
            <w:r w:rsidRPr="00A56196">
              <w:rPr>
                <w:sz w:val="22"/>
                <w:szCs w:val="22"/>
              </w:rPr>
              <w:t xml:space="preserve">; </w:t>
            </w:r>
            <w:r w:rsidRPr="00A56196">
              <w:rPr>
                <w:b/>
                <w:i/>
                <w:sz w:val="22"/>
                <w:szCs w:val="22"/>
              </w:rPr>
              <w:t>Zona D)</w:t>
            </w:r>
            <w:r w:rsidRPr="00A56196">
              <w:rPr>
                <w:sz w:val="22"/>
                <w:szCs w:val="22"/>
              </w:rPr>
              <w:t xml:space="preserve"> Vaglie, Acqua Pennola, Monte Pizzuto, Colle S.</w:t>
            </w:r>
            <w:r w:rsidR="00CB0574" w:rsidRPr="00A56196">
              <w:rPr>
                <w:sz w:val="22"/>
                <w:szCs w:val="22"/>
              </w:rPr>
              <w:t xml:space="preserve"> </w:t>
            </w:r>
            <w:r w:rsidRPr="00A56196">
              <w:rPr>
                <w:sz w:val="22"/>
                <w:szCs w:val="22"/>
              </w:rPr>
              <w:t xml:space="preserve">Angelo, Reale; </w:t>
            </w:r>
            <w:r w:rsidR="00B92753" w:rsidRPr="00A56196">
              <w:rPr>
                <w:sz w:val="22"/>
                <w:szCs w:val="22"/>
              </w:rPr>
              <w:br/>
            </w:r>
            <w:r w:rsidRPr="00A56196">
              <w:rPr>
                <w:b/>
                <w:i/>
                <w:sz w:val="22"/>
                <w:szCs w:val="22"/>
              </w:rPr>
              <w:t xml:space="preserve">Zona E) </w:t>
            </w:r>
            <w:proofErr w:type="spellStart"/>
            <w:r w:rsidRPr="00A56196">
              <w:rPr>
                <w:sz w:val="22"/>
                <w:szCs w:val="22"/>
              </w:rPr>
              <w:t>Defenza</w:t>
            </w:r>
            <w:proofErr w:type="spellEnd"/>
            <w:r w:rsidRPr="00A56196">
              <w:rPr>
                <w:sz w:val="22"/>
                <w:szCs w:val="22"/>
              </w:rPr>
              <w:t xml:space="preserve">, </w:t>
            </w:r>
            <w:proofErr w:type="spellStart"/>
            <w:r w:rsidRPr="00A56196">
              <w:rPr>
                <w:sz w:val="22"/>
                <w:szCs w:val="22"/>
              </w:rPr>
              <w:t>Remetania</w:t>
            </w:r>
            <w:proofErr w:type="spellEnd"/>
            <w:r w:rsidRPr="00A56196">
              <w:rPr>
                <w:sz w:val="22"/>
                <w:szCs w:val="22"/>
              </w:rPr>
              <w:t xml:space="preserve">, Bocca di Piano, Colle; </w:t>
            </w:r>
            <w:r w:rsidRPr="00A56196">
              <w:rPr>
                <w:b/>
                <w:i/>
                <w:sz w:val="22"/>
                <w:szCs w:val="22"/>
              </w:rPr>
              <w:t>Zona F)</w:t>
            </w:r>
            <w:r w:rsidRPr="00A56196">
              <w:rPr>
                <w:sz w:val="22"/>
                <w:szCs w:val="22"/>
              </w:rPr>
              <w:t xml:space="preserve"> Monte di Mortola, Farneto, </w:t>
            </w:r>
            <w:r w:rsidR="00B92753" w:rsidRPr="00A56196">
              <w:rPr>
                <w:sz w:val="22"/>
                <w:szCs w:val="22"/>
              </w:rPr>
              <w:br/>
            </w:r>
            <w:r w:rsidRPr="00A56196">
              <w:rPr>
                <w:sz w:val="22"/>
                <w:szCs w:val="22"/>
              </w:rPr>
              <w:t xml:space="preserve">Via </w:t>
            </w:r>
            <w:proofErr w:type="spellStart"/>
            <w:r w:rsidRPr="00A56196">
              <w:rPr>
                <w:sz w:val="22"/>
                <w:szCs w:val="22"/>
              </w:rPr>
              <w:t>Salanesi</w:t>
            </w:r>
            <w:proofErr w:type="spellEnd"/>
            <w:r w:rsidRPr="00A56196">
              <w:rPr>
                <w:sz w:val="22"/>
                <w:szCs w:val="22"/>
              </w:rPr>
              <w:t>, Fossa Saraceni.</w:t>
            </w:r>
          </w:p>
          <w:p w:rsidR="00A56985" w:rsidRPr="00A56196" w:rsidRDefault="00A56985" w:rsidP="009B2C2C">
            <w:pPr>
              <w:jc w:val="both"/>
            </w:pPr>
            <w:r w:rsidRPr="00A56196">
              <w:rPr>
                <w:b/>
                <w:sz w:val="22"/>
                <w:szCs w:val="22"/>
              </w:rPr>
              <w:t xml:space="preserve">ROCCHETTA E CROCE : </w:t>
            </w:r>
            <w:r w:rsidRPr="00A56196">
              <w:rPr>
                <w:b/>
                <w:i/>
                <w:sz w:val="22"/>
                <w:szCs w:val="22"/>
              </w:rPr>
              <w:t>Zona A)</w:t>
            </w:r>
            <w:r w:rsidR="00CB0574" w:rsidRPr="00A56196">
              <w:rPr>
                <w:b/>
                <w:i/>
                <w:sz w:val="22"/>
                <w:szCs w:val="22"/>
              </w:rPr>
              <w:t xml:space="preserve"> </w:t>
            </w:r>
            <w:r w:rsidRPr="00A56196">
              <w:rPr>
                <w:sz w:val="22"/>
                <w:szCs w:val="22"/>
              </w:rPr>
              <w:t xml:space="preserve">Valle Cupa, Vetrine, Monte Vecchio.  </w:t>
            </w:r>
          </w:p>
          <w:p w:rsidR="006D0631" w:rsidRPr="00A56196" w:rsidRDefault="006D0631" w:rsidP="009B2C2C">
            <w:pPr>
              <w:jc w:val="both"/>
            </w:pPr>
            <w:r w:rsidRPr="00A56196">
              <w:rPr>
                <w:b/>
                <w:sz w:val="22"/>
                <w:szCs w:val="22"/>
              </w:rPr>
              <w:t xml:space="preserve">SESSA AURUNCA : </w:t>
            </w:r>
            <w:r w:rsidRPr="00A56196">
              <w:rPr>
                <w:b/>
                <w:i/>
                <w:sz w:val="22"/>
                <w:szCs w:val="22"/>
              </w:rPr>
              <w:t>Zona A)</w:t>
            </w:r>
            <w:r w:rsidRPr="00A56196">
              <w:rPr>
                <w:sz w:val="22"/>
                <w:szCs w:val="22"/>
              </w:rPr>
              <w:t xml:space="preserve"> </w:t>
            </w:r>
            <w:r w:rsidR="002652C1" w:rsidRPr="00A56196">
              <w:rPr>
                <w:sz w:val="22"/>
                <w:szCs w:val="22"/>
              </w:rPr>
              <w:t xml:space="preserve">Metanodotto, </w:t>
            </w:r>
            <w:r w:rsidR="008E54B1" w:rsidRPr="00A56196">
              <w:rPr>
                <w:sz w:val="22"/>
                <w:szCs w:val="22"/>
              </w:rPr>
              <w:t xml:space="preserve">Monte Cigoli; </w:t>
            </w:r>
            <w:r w:rsidR="008E54B1" w:rsidRPr="00A56196">
              <w:rPr>
                <w:b/>
                <w:i/>
                <w:sz w:val="22"/>
                <w:szCs w:val="22"/>
              </w:rPr>
              <w:t xml:space="preserve">Zona B) </w:t>
            </w:r>
            <w:r w:rsidR="00CE4877" w:rsidRPr="00A56196">
              <w:rPr>
                <w:sz w:val="22"/>
                <w:szCs w:val="22"/>
              </w:rPr>
              <w:t xml:space="preserve">Ceraselle, </w:t>
            </w:r>
            <w:r w:rsidR="008E54B1" w:rsidRPr="00A56196">
              <w:rPr>
                <w:sz w:val="22"/>
                <w:szCs w:val="22"/>
              </w:rPr>
              <w:t>Galleria</w:t>
            </w:r>
            <w:r w:rsidRPr="00A56196">
              <w:rPr>
                <w:sz w:val="22"/>
                <w:szCs w:val="22"/>
              </w:rPr>
              <w:t>.</w:t>
            </w:r>
          </w:p>
          <w:p w:rsidR="00C96499" w:rsidRPr="00A56196" w:rsidRDefault="00C96499" w:rsidP="009B2C2C">
            <w:pPr>
              <w:jc w:val="both"/>
              <w:rPr>
                <w:sz w:val="8"/>
                <w:szCs w:val="8"/>
              </w:rPr>
            </w:pPr>
          </w:p>
        </w:tc>
      </w:tr>
      <w:tr w:rsidR="00C96499" w:rsidRPr="00A56196" w:rsidTr="00720669">
        <w:trPr>
          <w:gridBefore w:val="1"/>
          <w:wBefore w:w="176" w:type="dxa"/>
        </w:trPr>
        <w:tc>
          <w:tcPr>
            <w:tcW w:w="1049" w:type="dxa"/>
          </w:tcPr>
          <w:p w:rsidR="00C96499" w:rsidRPr="00A56196" w:rsidRDefault="00C96499" w:rsidP="009B2C2C">
            <w:pPr>
              <w:jc w:val="both"/>
              <w:rPr>
                <w:rFonts w:ascii="Verdana" w:hAnsi="Verdana"/>
                <w:b/>
              </w:rPr>
            </w:pPr>
            <w:r w:rsidRPr="00A56196">
              <w:rPr>
                <w:b/>
                <w:sz w:val="22"/>
                <w:szCs w:val="22"/>
              </w:rPr>
              <w:lastRenderedPageBreak/>
              <w:t xml:space="preserve">Art. 3  </w:t>
            </w:r>
          </w:p>
          <w:p w:rsidR="00C96499" w:rsidRPr="00A56196" w:rsidRDefault="00C96499" w:rsidP="009B2C2C">
            <w:pPr>
              <w:jc w:val="both"/>
              <w:rPr>
                <w:rFonts w:ascii="Verdana" w:hAnsi="Verdana"/>
                <w:b/>
              </w:rPr>
            </w:pPr>
          </w:p>
        </w:tc>
        <w:tc>
          <w:tcPr>
            <w:tcW w:w="9000" w:type="dxa"/>
          </w:tcPr>
          <w:p w:rsidR="00C96499" w:rsidRPr="00A56196" w:rsidRDefault="00C96499" w:rsidP="009B2C2C">
            <w:pPr>
              <w:jc w:val="both"/>
            </w:pPr>
            <w:r w:rsidRPr="00A56196">
              <w:rPr>
                <w:sz w:val="22"/>
                <w:szCs w:val="22"/>
              </w:rPr>
              <w:t>La caccia in parola dovr</w:t>
            </w:r>
            <w:r w:rsidR="00DD1442" w:rsidRPr="00A56196">
              <w:rPr>
                <w:sz w:val="22"/>
                <w:szCs w:val="22"/>
              </w:rPr>
              <w:t xml:space="preserve">à essere praticata in battuta. </w:t>
            </w:r>
            <w:r w:rsidRPr="00A56196">
              <w:rPr>
                <w:sz w:val="22"/>
                <w:szCs w:val="22"/>
              </w:rPr>
              <w:t>Ogni squadra</w:t>
            </w:r>
            <w:r w:rsidR="00B06C7F" w:rsidRPr="00A56196">
              <w:rPr>
                <w:sz w:val="22"/>
                <w:szCs w:val="22"/>
              </w:rPr>
              <w:t>,</w:t>
            </w:r>
            <w:r w:rsidRPr="00A56196">
              <w:rPr>
                <w:sz w:val="22"/>
                <w:szCs w:val="22"/>
              </w:rPr>
              <w:t xml:space="preserve"> </w:t>
            </w:r>
            <w:r w:rsidR="00B06C7F" w:rsidRPr="00A56196">
              <w:rPr>
                <w:sz w:val="22"/>
                <w:szCs w:val="22"/>
              </w:rPr>
              <w:t xml:space="preserve">ai soli fini dell’assegnazione della zona, </w:t>
            </w:r>
            <w:r w:rsidRPr="00A56196">
              <w:rPr>
                <w:sz w:val="22"/>
                <w:szCs w:val="22"/>
              </w:rPr>
              <w:t xml:space="preserve">dovrà essere formata </w:t>
            </w:r>
            <w:r w:rsidR="00EE3875" w:rsidRPr="00A56196">
              <w:rPr>
                <w:sz w:val="22"/>
                <w:szCs w:val="22"/>
              </w:rPr>
              <w:t>da</w:t>
            </w:r>
            <w:r w:rsidRPr="00A56196">
              <w:rPr>
                <w:sz w:val="22"/>
                <w:szCs w:val="22"/>
              </w:rPr>
              <w:t xml:space="preserve"> un minimo di </w:t>
            </w:r>
            <w:r w:rsidRPr="00A56196">
              <w:rPr>
                <w:b/>
                <w:sz w:val="22"/>
                <w:szCs w:val="22"/>
              </w:rPr>
              <w:t>20 (venti)</w:t>
            </w:r>
            <w:r w:rsidRPr="00A56196">
              <w:rPr>
                <w:sz w:val="22"/>
                <w:szCs w:val="22"/>
              </w:rPr>
              <w:t xml:space="preserve"> ad un massimo di </w:t>
            </w:r>
            <w:r w:rsidRPr="00A56196">
              <w:rPr>
                <w:b/>
                <w:sz w:val="22"/>
                <w:szCs w:val="22"/>
              </w:rPr>
              <w:t>25 (venticinque)</w:t>
            </w:r>
            <w:r w:rsidRPr="00A56196">
              <w:rPr>
                <w:sz w:val="22"/>
                <w:szCs w:val="22"/>
              </w:rPr>
              <w:t xml:space="preserve"> cacciatori, previa autorizzazione scritta rilasciata dall’Ufficio Caccia della Provincia di Caserta. Nel corso dell’annata venatoria sono vietati il passaggio di un componente da una squadra all’altra e la sostituzione di cacciatori nella battuta.</w:t>
            </w:r>
            <w:r w:rsidR="00B06C7F" w:rsidRPr="00A56196">
              <w:rPr>
                <w:sz w:val="22"/>
                <w:szCs w:val="22"/>
              </w:rPr>
              <w:t xml:space="preserve"> Il numero minimo dei partecipanti effettivi alla battuta non potrà essere inferiore a dodici unità.</w:t>
            </w:r>
          </w:p>
          <w:p w:rsidR="00C96499" w:rsidRPr="00A56196" w:rsidRDefault="00C96499" w:rsidP="009B2C2C">
            <w:pPr>
              <w:jc w:val="both"/>
            </w:pPr>
            <w:r w:rsidRPr="00A56196">
              <w:rPr>
                <w:sz w:val="22"/>
                <w:szCs w:val="22"/>
              </w:rPr>
              <w:t xml:space="preserve">Tuttavia possono essere riservati n. 2 posti (compresi nel numero massimo di 25 componenti) per i cacciatori ai quali il porto di fucile sia stato rilasciato successivamente alla data di emanazione del presente disciplinare. </w:t>
            </w:r>
          </w:p>
          <w:p w:rsidR="00C96499" w:rsidRPr="00A56196" w:rsidRDefault="00C96499" w:rsidP="009B2C2C">
            <w:pPr>
              <w:jc w:val="both"/>
              <w:rPr>
                <w:b/>
              </w:rPr>
            </w:pPr>
            <w:r w:rsidRPr="00A56196">
              <w:rPr>
                <w:b/>
                <w:sz w:val="22"/>
                <w:szCs w:val="22"/>
              </w:rPr>
              <w:t>Il cacciatore, nella giornata in cui è autorizzato in battuta, non potrà esercitare altro tipo di caccia.</w:t>
            </w:r>
          </w:p>
          <w:p w:rsidR="0036108B" w:rsidRPr="00A56196" w:rsidRDefault="0036108B" w:rsidP="009B2C2C">
            <w:pPr>
              <w:jc w:val="both"/>
              <w:rPr>
                <w:b/>
              </w:rPr>
            </w:pPr>
          </w:p>
        </w:tc>
      </w:tr>
      <w:tr w:rsidR="00C96499" w:rsidRPr="00A56196" w:rsidTr="00720669">
        <w:trPr>
          <w:gridBefore w:val="1"/>
          <w:wBefore w:w="176" w:type="dxa"/>
        </w:trPr>
        <w:tc>
          <w:tcPr>
            <w:tcW w:w="1049" w:type="dxa"/>
          </w:tcPr>
          <w:p w:rsidR="00C96499" w:rsidRPr="00A56196" w:rsidRDefault="00C96499" w:rsidP="009B2C2C">
            <w:pPr>
              <w:jc w:val="both"/>
              <w:rPr>
                <w:rFonts w:ascii="Verdana" w:hAnsi="Verdana"/>
                <w:b/>
              </w:rPr>
            </w:pPr>
            <w:r w:rsidRPr="00A56196">
              <w:rPr>
                <w:b/>
                <w:sz w:val="22"/>
                <w:szCs w:val="22"/>
              </w:rPr>
              <w:t>Art. 4</w:t>
            </w:r>
          </w:p>
          <w:p w:rsidR="00C96499" w:rsidRPr="00A56196" w:rsidRDefault="00C96499" w:rsidP="009B2C2C">
            <w:pPr>
              <w:jc w:val="both"/>
              <w:rPr>
                <w:rFonts w:ascii="Verdana" w:hAnsi="Verdana"/>
                <w:b/>
              </w:rPr>
            </w:pPr>
          </w:p>
        </w:tc>
        <w:tc>
          <w:tcPr>
            <w:tcW w:w="9000" w:type="dxa"/>
          </w:tcPr>
          <w:p w:rsidR="00C96499" w:rsidRPr="00A56196" w:rsidRDefault="00C96499" w:rsidP="009B2C2C">
            <w:pPr>
              <w:jc w:val="both"/>
            </w:pPr>
            <w:r w:rsidRPr="00A56196">
              <w:rPr>
                <w:sz w:val="22"/>
                <w:szCs w:val="22"/>
              </w:rPr>
              <w:t>La domanda, per richiedere l’autorizzazione di cui all’Art. 3, per ciascuna giornata prevista dal calendario per la caccia al cinghiale, redatta in carta semplice e in duplice copia, deve essere consegnata a mano e singolarm</w:t>
            </w:r>
            <w:r w:rsidR="00DC2309" w:rsidRPr="00A56196">
              <w:rPr>
                <w:sz w:val="22"/>
                <w:szCs w:val="22"/>
              </w:rPr>
              <w:t>ente alla  Provincia di Caserta</w:t>
            </w:r>
            <w:r w:rsidRPr="00A56196">
              <w:rPr>
                <w:sz w:val="22"/>
                <w:szCs w:val="22"/>
              </w:rPr>
              <w:t xml:space="preserve"> – Viale Lamberti, Area ex Saint Gobain - </w:t>
            </w:r>
            <w:r w:rsidRPr="00A56196">
              <w:rPr>
                <w:b/>
                <w:sz w:val="22"/>
                <w:szCs w:val="22"/>
              </w:rPr>
              <w:t xml:space="preserve">piano </w:t>
            </w:r>
            <w:r w:rsidR="001F4D2F" w:rsidRPr="00A56196">
              <w:rPr>
                <w:b/>
                <w:sz w:val="22"/>
                <w:szCs w:val="22"/>
              </w:rPr>
              <w:t xml:space="preserve">- </w:t>
            </w:r>
            <w:r w:rsidRPr="00A56196">
              <w:rPr>
                <w:b/>
                <w:sz w:val="22"/>
                <w:szCs w:val="22"/>
              </w:rPr>
              <w:t>2</w:t>
            </w:r>
            <w:r w:rsidR="002652C1" w:rsidRPr="00A56196">
              <w:rPr>
                <w:b/>
                <w:sz w:val="22"/>
                <w:szCs w:val="22"/>
              </w:rPr>
              <w:t xml:space="preserve"> - </w:t>
            </w:r>
            <w:r w:rsidRPr="00A56196">
              <w:rPr>
                <w:b/>
                <w:sz w:val="22"/>
                <w:szCs w:val="22"/>
              </w:rPr>
              <w:t>, Ufficio Accettazione Posta</w:t>
            </w:r>
            <w:r w:rsidRPr="00A56196">
              <w:rPr>
                <w:sz w:val="22"/>
                <w:szCs w:val="22"/>
              </w:rPr>
              <w:t xml:space="preserve">, </w:t>
            </w:r>
            <w:r w:rsidRPr="00A56196">
              <w:rPr>
                <w:b/>
                <w:sz w:val="22"/>
                <w:szCs w:val="22"/>
              </w:rPr>
              <w:t>a far data dal 1</w:t>
            </w:r>
            <w:r w:rsidR="00B92753" w:rsidRPr="00A56196">
              <w:rPr>
                <w:b/>
                <w:sz w:val="22"/>
                <w:szCs w:val="22"/>
              </w:rPr>
              <w:t>7</w:t>
            </w:r>
            <w:r w:rsidRPr="00A56196">
              <w:rPr>
                <w:b/>
                <w:sz w:val="22"/>
                <w:szCs w:val="22"/>
              </w:rPr>
              <w:t xml:space="preserve"> settembre 201</w:t>
            </w:r>
            <w:r w:rsidR="006D0631" w:rsidRPr="00A56196">
              <w:rPr>
                <w:b/>
                <w:sz w:val="22"/>
                <w:szCs w:val="22"/>
              </w:rPr>
              <w:t>4</w:t>
            </w:r>
            <w:r w:rsidR="00DC2309" w:rsidRPr="00A56196">
              <w:rPr>
                <w:b/>
                <w:sz w:val="22"/>
                <w:szCs w:val="22"/>
              </w:rPr>
              <w:t xml:space="preserve"> ore 9</w:t>
            </w:r>
            <w:r w:rsidR="001F4D2F" w:rsidRPr="00A56196">
              <w:rPr>
                <w:b/>
                <w:sz w:val="22"/>
                <w:szCs w:val="22"/>
              </w:rPr>
              <w:t>:</w:t>
            </w:r>
            <w:r w:rsidR="00DC2309" w:rsidRPr="00A56196">
              <w:rPr>
                <w:b/>
                <w:sz w:val="22"/>
                <w:szCs w:val="22"/>
              </w:rPr>
              <w:t>00 e</w:t>
            </w:r>
            <w:r w:rsidR="00CD6D63" w:rsidRPr="00A56196">
              <w:rPr>
                <w:b/>
                <w:sz w:val="22"/>
                <w:szCs w:val="22"/>
              </w:rPr>
              <w:t xml:space="preserve"> fino alle ore 12</w:t>
            </w:r>
            <w:r w:rsidR="001F4D2F" w:rsidRPr="00A56196">
              <w:rPr>
                <w:b/>
                <w:sz w:val="22"/>
                <w:szCs w:val="22"/>
              </w:rPr>
              <w:t>:</w:t>
            </w:r>
            <w:r w:rsidRPr="00A56196">
              <w:rPr>
                <w:b/>
                <w:sz w:val="22"/>
                <w:szCs w:val="22"/>
              </w:rPr>
              <w:t>00 del giorno 2</w:t>
            </w:r>
            <w:r w:rsidR="00B92753" w:rsidRPr="00A56196">
              <w:rPr>
                <w:b/>
                <w:sz w:val="22"/>
                <w:szCs w:val="22"/>
              </w:rPr>
              <w:t>3</w:t>
            </w:r>
            <w:r w:rsidRPr="00A56196">
              <w:rPr>
                <w:b/>
                <w:sz w:val="22"/>
                <w:szCs w:val="22"/>
              </w:rPr>
              <w:t xml:space="preserve"> settembre 201</w:t>
            </w:r>
            <w:r w:rsidR="006D0631" w:rsidRPr="00A56196">
              <w:rPr>
                <w:b/>
                <w:sz w:val="22"/>
                <w:szCs w:val="22"/>
              </w:rPr>
              <w:t>4</w:t>
            </w:r>
            <w:r w:rsidRPr="00A56196">
              <w:rPr>
                <w:b/>
                <w:sz w:val="22"/>
                <w:szCs w:val="22"/>
              </w:rPr>
              <w:t>.</w:t>
            </w:r>
            <w:r w:rsidRPr="00A56196">
              <w:rPr>
                <w:sz w:val="22"/>
                <w:szCs w:val="22"/>
              </w:rPr>
              <w:t xml:space="preserve"> </w:t>
            </w:r>
          </w:p>
          <w:p w:rsidR="00C96499" w:rsidRPr="00A56196" w:rsidRDefault="00C96499" w:rsidP="009B2C2C">
            <w:pPr>
              <w:jc w:val="both"/>
            </w:pPr>
            <w:r w:rsidRPr="00A56196">
              <w:rPr>
                <w:sz w:val="22"/>
                <w:szCs w:val="22"/>
              </w:rPr>
              <w:t>Le richieste saranno esaminate in ordine di arrivo in considerazione della data e dell’orario di consegna delle stesse.</w:t>
            </w:r>
          </w:p>
          <w:p w:rsidR="00C96499" w:rsidRPr="00A56196" w:rsidRDefault="00C96499" w:rsidP="009B2C2C">
            <w:pPr>
              <w:jc w:val="both"/>
              <w:rPr>
                <w:sz w:val="8"/>
                <w:szCs w:val="8"/>
              </w:rPr>
            </w:pPr>
          </w:p>
        </w:tc>
      </w:tr>
      <w:tr w:rsidR="00C96499" w:rsidRPr="00A56196" w:rsidTr="00720669">
        <w:trPr>
          <w:gridBefore w:val="1"/>
          <w:wBefore w:w="176" w:type="dxa"/>
        </w:trPr>
        <w:tc>
          <w:tcPr>
            <w:tcW w:w="1049" w:type="dxa"/>
          </w:tcPr>
          <w:p w:rsidR="00C96499" w:rsidRPr="00A56196" w:rsidRDefault="00C96499" w:rsidP="009B2C2C">
            <w:pPr>
              <w:jc w:val="both"/>
              <w:rPr>
                <w:rFonts w:ascii="Verdana" w:hAnsi="Verdana"/>
                <w:b/>
              </w:rPr>
            </w:pPr>
            <w:r w:rsidRPr="00A56196">
              <w:rPr>
                <w:b/>
                <w:sz w:val="22"/>
                <w:szCs w:val="22"/>
              </w:rPr>
              <w:t xml:space="preserve">Art. 5 </w:t>
            </w:r>
          </w:p>
          <w:p w:rsidR="00C96499" w:rsidRPr="00A56196" w:rsidRDefault="00C96499" w:rsidP="009B2C2C">
            <w:pPr>
              <w:jc w:val="both"/>
              <w:rPr>
                <w:rFonts w:ascii="Verdana" w:hAnsi="Verdana"/>
                <w:b/>
              </w:rPr>
            </w:pPr>
          </w:p>
        </w:tc>
        <w:tc>
          <w:tcPr>
            <w:tcW w:w="9000" w:type="dxa"/>
          </w:tcPr>
          <w:p w:rsidR="00C96499" w:rsidRPr="00A56196" w:rsidRDefault="00C96499" w:rsidP="009B2C2C">
            <w:pPr>
              <w:jc w:val="both"/>
            </w:pPr>
            <w:r w:rsidRPr="00A56196">
              <w:rPr>
                <w:sz w:val="22"/>
                <w:szCs w:val="22"/>
              </w:rPr>
              <w:t xml:space="preserve">La richiesta, il cui modello è disponibile presso l’Ufficio Caccia della Provincia di Caserta e scaricabile dal sito  </w:t>
            </w:r>
            <w:hyperlink r:id="rId9" w:history="1">
              <w:r w:rsidRPr="00A56196">
                <w:rPr>
                  <w:rStyle w:val="Collegamentoipertestuale"/>
                  <w:sz w:val="22"/>
                  <w:szCs w:val="22"/>
                </w:rPr>
                <w:t>www.provincia.caserta.it</w:t>
              </w:r>
            </w:hyperlink>
            <w:r w:rsidRPr="00A56196">
              <w:rPr>
                <w:sz w:val="22"/>
                <w:szCs w:val="22"/>
              </w:rPr>
              <w:t>, firmata sotto propria responsabilità dal capo battuta, dovrà contenere, sotto forma di dichiarazione sostitutiva:</w:t>
            </w:r>
          </w:p>
          <w:p w:rsidR="00C96499" w:rsidRPr="00A56196" w:rsidRDefault="00C96499" w:rsidP="009B2C2C">
            <w:pPr>
              <w:numPr>
                <w:ilvl w:val="0"/>
                <w:numId w:val="2"/>
              </w:numPr>
              <w:jc w:val="both"/>
            </w:pPr>
            <w:r w:rsidRPr="00A56196">
              <w:rPr>
                <w:sz w:val="22"/>
                <w:szCs w:val="22"/>
              </w:rPr>
              <w:t>Le generalità complete dei partecipanti alle battute, ammessi all’A.T.C.</w:t>
            </w:r>
            <w:r w:rsidR="00DC2309" w:rsidRPr="00A56196">
              <w:rPr>
                <w:sz w:val="22"/>
                <w:szCs w:val="22"/>
              </w:rPr>
              <w:t xml:space="preserve"> /</w:t>
            </w:r>
            <w:r w:rsidRPr="00A56196">
              <w:rPr>
                <w:sz w:val="22"/>
                <w:szCs w:val="22"/>
              </w:rPr>
              <w:t>Caserta per l’annata venatoria 201</w:t>
            </w:r>
            <w:r w:rsidR="006D0631" w:rsidRPr="00A56196">
              <w:rPr>
                <w:sz w:val="22"/>
                <w:szCs w:val="22"/>
              </w:rPr>
              <w:t>4</w:t>
            </w:r>
            <w:r w:rsidRPr="00A56196">
              <w:rPr>
                <w:sz w:val="22"/>
                <w:szCs w:val="22"/>
              </w:rPr>
              <w:t>/201</w:t>
            </w:r>
            <w:r w:rsidR="006D0631" w:rsidRPr="00A56196">
              <w:rPr>
                <w:sz w:val="22"/>
                <w:szCs w:val="22"/>
              </w:rPr>
              <w:t>5</w:t>
            </w:r>
            <w:r w:rsidRPr="00A56196">
              <w:rPr>
                <w:sz w:val="22"/>
                <w:szCs w:val="22"/>
              </w:rPr>
              <w:t>, elencati in ordine alfabetico, con indicazione del numero della licenza di porto di fucile; accanto al proprio nome, firma in originale, per esteso e leggibile, di ciascun componente.</w:t>
            </w:r>
            <w:r w:rsidR="00DC2309" w:rsidRPr="00A56196">
              <w:rPr>
                <w:sz w:val="22"/>
                <w:szCs w:val="22"/>
              </w:rPr>
              <w:t xml:space="preserve"> </w:t>
            </w:r>
            <w:r w:rsidR="00B06C7F" w:rsidRPr="00A56196">
              <w:rPr>
                <w:sz w:val="22"/>
                <w:szCs w:val="22"/>
              </w:rPr>
              <w:t xml:space="preserve">Ogni squadra indica un vice capo battuta che sostituisce il capo squadra qualora </w:t>
            </w:r>
            <w:r w:rsidR="00B06C7F" w:rsidRPr="00A56196">
              <w:rPr>
                <w:sz w:val="22"/>
                <w:szCs w:val="22"/>
              </w:rPr>
              <w:lastRenderedPageBreak/>
              <w:t xml:space="preserve">assente. </w:t>
            </w:r>
            <w:r w:rsidR="00DC2309" w:rsidRPr="00A56196">
              <w:rPr>
                <w:sz w:val="22"/>
                <w:szCs w:val="22"/>
              </w:rPr>
              <w:t>La</w:t>
            </w:r>
            <w:r w:rsidRPr="00A56196">
              <w:rPr>
                <w:sz w:val="22"/>
                <w:szCs w:val="22"/>
              </w:rPr>
              <w:t xml:space="preserve"> Provincia di Caserta procederà ai controlli sulla veridicità delle dichiarazioni sostitutive, ai sensi dell’art. 71 del D.P.R. 28.12.2000, n. 445.</w:t>
            </w:r>
          </w:p>
          <w:p w:rsidR="00C96499" w:rsidRPr="00A56196" w:rsidRDefault="00C96499" w:rsidP="009B2C2C">
            <w:pPr>
              <w:numPr>
                <w:ilvl w:val="0"/>
                <w:numId w:val="2"/>
              </w:numPr>
              <w:jc w:val="both"/>
            </w:pPr>
            <w:r w:rsidRPr="00A56196">
              <w:rPr>
                <w:sz w:val="22"/>
                <w:szCs w:val="22"/>
              </w:rPr>
              <w:t>L’indicazione, per ciascuna battuta, del Comune e della zona prescelta, con ulteriore indicazione di una seconda zona, in alternativa,</w:t>
            </w:r>
            <w:r w:rsidR="005B2649" w:rsidRPr="00A56196">
              <w:rPr>
                <w:sz w:val="22"/>
                <w:szCs w:val="22"/>
              </w:rPr>
              <w:t xml:space="preserve"> </w:t>
            </w:r>
            <w:r w:rsidRPr="00A56196">
              <w:rPr>
                <w:sz w:val="22"/>
                <w:szCs w:val="22"/>
              </w:rPr>
              <w:t xml:space="preserve"> nell’ipotesi in cui quella prescelta risultasse già assegnata. </w:t>
            </w:r>
          </w:p>
          <w:p w:rsidR="00C96499" w:rsidRPr="00A56196" w:rsidRDefault="00C96499" w:rsidP="009B2C2C">
            <w:pPr>
              <w:numPr>
                <w:ilvl w:val="0"/>
                <w:numId w:val="2"/>
              </w:numPr>
              <w:jc w:val="both"/>
              <w:rPr>
                <w:b/>
              </w:rPr>
            </w:pPr>
            <w:r w:rsidRPr="00A56196">
              <w:rPr>
                <w:b/>
                <w:sz w:val="22"/>
                <w:szCs w:val="22"/>
              </w:rPr>
              <w:t>Alla do</w:t>
            </w:r>
            <w:r w:rsidR="00DC2309" w:rsidRPr="00A56196">
              <w:rPr>
                <w:b/>
                <w:sz w:val="22"/>
                <w:szCs w:val="22"/>
              </w:rPr>
              <w:t>manda dovranno essere allegate,</w:t>
            </w:r>
            <w:r w:rsidRPr="00A56196">
              <w:rPr>
                <w:b/>
                <w:sz w:val="22"/>
                <w:szCs w:val="22"/>
              </w:rPr>
              <w:t xml:space="preserve"> per tutti i componenti della battuta, la fotocopia del porto di fucile e la copia della comunicazione di iscrizione all’ATC di Caserta, stampata dal  sito </w:t>
            </w:r>
            <w:hyperlink r:id="rId10" w:history="1">
              <w:r w:rsidRPr="00A56196">
                <w:rPr>
                  <w:rStyle w:val="Collegamentoipertestuale"/>
                  <w:b/>
                  <w:sz w:val="22"/>
                  <w:szCs w:val="22"/>
                </w:rPr>
                <w:t>www.campaniacaccia.it</w:t>
              </w:r>
            </w:hyperlink>
            <w:r w:rsidRPr="00A56196">
              <w:rPr>
                <w:b/>
                <w:sz w:val="22"/>
                <w:szCs w:val="22"/>
              </w:rPr>
              <w:t xml:space="preserve">. </w:t>
            </w:r>
          </w:p>
          <w:p w:rsidR="00C96499" w:rsidRPr="00A56196" w:rsidRDefault="00C96499" w:rsidP="009B2C2C">
            <w:pPr>
              <w:jc w:val="both"/>
              <w:rPr>
                <w:sz w:val="8"/>
                <w:szCs w:val="8"/>
              </w:rPr>
            </w:pPr>
          </w:p>
        </w:tc>
      </w:tr>
      <w:tr w:rsidR="00C96499" w:rsidRPr="00A56196" w:rsidTr="00720669">
        <w:trPr>
          <w:gridBefore w:val="1"/>
          <w:wBefore w:w="176" w:type="dxa"/>
        </w:trPr>
        <w:tc>
          <w:tcPr>
            <w:tcW w:w="1049" w:type="dxa"/>
          </w:tcPr>
          <w:p w:rsidR="00C96499" w:rsidRPr="00A56196" w:rsidRDefault="00C96499" w:rsidP="009B2C2C">
            <w:pPr>
              <w:jc w:val="both"/>
              <w:rPr>
                <w:rFonts w:ascii="Verdana" w:hAnsi="Verdana"/>
                <w:b/>
              </w:rPr>
            </w:pPr>
            <w:r w:rsidRPr="00A56196">
              <w:rPr>
                <w:b/>
                <w:sz w:val="22"/>
                <w:szCs w:val="22"/>
              </w:rPr>
              <w:lastRenderedPageBreak/>
              <w:t>Art. 6</w:t>
            </w:r>
          </w:p>
          <w:p w:rsidR="00C96499" w:rsidRPr="00A56196" w:rsidRDefault="00C96499" w:rsidP="009B2C2C">
            <w:pPr>
              <w:jc w:val="both"/>
              <w:rPr>
                <w:rFonts w:ascii="Verdana" w:hAnsi="Verdana"/>
                <w:b/>
              </w:rPr>
            </w:pPr>
          </w:p>
        </w:tc>
        <w:tc>
          <w:tcPr>
            <w:tcW w:w="9000" w:type="dxa"/>
          </w:tcPr>
          <w:p w:rsidR="00C96499" w:rsidRPr="00A56196" w:rsidRDefault="00C96499" w:rsidP="009B2C2C">
            <w:pPr>
              <w:jc w:val="both"/>
            </w:pPr>
            <w:r w:rsidRPr="00A56196">
              <w:rPr>
                <w:sz w:val="22"/>
                <w:szCs w:val="22"/>
              </w:rPr>
              <w:t xml:space="preserve">Nelle Aziende Faunistico-Venatorie e Agro-Turistico-Venatorie, in deroga al numero minimo di 20 cacciatori previsti all’art. 3, è possibile, nel rispetto del Disciplinare e del Calendario venatorio regionale, effettuare battute di caccia al cinghiale anche in giorni diversi dal giovedì e domenica, previa comunicazione del Direttore o del Concessionario dell’Azienda, che dovrà pervenire all’Ufficio Caccia almeno 48 ore prima, con elencazione dei soci partecipanti alla battuta. </w:t>
            </w:r>
            <w:r w:rsidRPr="00A56196">
              <w:rPr>
                <w:sz w:val="22"/>
                <w:szCs w:val="22"/>
              </w:rPr>
              <w:br/>
              <w:t>I partecipanti alle battute effettuate nelle aziende di cui sopra, in qualità di soci delle stesse, non necessitano della stampa comunicazione ATC.</w:t>
            </w:r>
          </w:p>
          <w:p w:rsidR="00C96499" w:rsidRPr="00A56196" w:rsidRDefault="00C96499" w:rsidP="009B2C2C">
            <w:pPr>
              <w:jc w:val="both"/>
              <w:rPr>
                <w:sz w:val="8"/>
                <w:szCs w:val="8"/>
              </w:rPr>
            </w:pPr>
          </w:p>
        </w:tc>
      </w:tr>
      <w:tr w:rsidR="00C96499" w:rsidRPr="00A56196" w:rsidTr="00720669">
        <w:trPr>
          <w:gridBefore w:val="1"/>
          <w:wBefore w:w="176" w:type="dxa"/>
        </w:trPr>
        <w:tc>
          <w:tcPr>
            <w:tcW w:w="1049" w:type="dxa"/>
          </w:tcPr>
          <w:p w:rsidR="00C96499" w:rsidRPr="00A56196" w:rsidRDefault="00C96499" w:rsidP="009B2C2C">
            <w:pPr>
              <w:jc w:val="both"/>
              <w:rPr>
                <w:rFonts w:ascii="Verdana" w:hAnsi="Verdana"/>
                <w:b/>
              </w:rPr>
            </w:pPr>
            <w:r w:rsidRPr="00A56196">
              <w:rPr>
                <w:b/>
                <w:sz w:val="22"/>
                <w:szCs w:val="22"/>
              </w:rPr>
              <w:t>Art. 7</w:t>
            </w:r>
          </w:p>
          <w:p w:rsidR="00C96499" w:rsidRPr="00A56196" w:rsidRDefault="00C96499" w:rsidP="009B2C2C">
            <w:pPr>
              <w:jc w:val="both"/>
              <w:rPr>
                <w:rFonts w:ascii="Verdana" w:hAnsi="Verdana"/>
                <w:b/>
              </w:rPr>
            </w:pPr>
          </w:p>
        </w:tc>
        <w:tc>
          <w:tcPr>
            <w:tcW w:w="9000" w:type="dxa"/>
          </w:tcPr>
          <w:p w:rsidR="00C96499" w:rsidRPr="00A56196" w:rsidRDefault="00C96499" w:rsidP="009B2C2C">
            <w:pPr>
              <w:jc w:val="both"/>
            </w:pPr>
            <w:r w:rsidRPr="00A56196">
              <w:rPr>
                <w:sz w:val="22"/>
                <w:szCs w:val="22"/>
              </w:rPr>
              <w:t>Le squadre dei residenti fuori provincia hanno la possibilità di presentare domanda nei termini previsti dal presente disciplinare e di perfezionare le stesse, unicamente per quanto attiene l’autorizzazione all’A.T.C., anche oltre i predetti termini. E’ inteso che le stesse domande entreranno in rotazione ordinaria solo a perfezionamento avvenuto.</w:t>
            </w:r>
          </w:p>
          <w:p w:rsidR="00C96499" w:rsidRPr="00A56196" w:rsidRDefault="00C96499" w:rsidP="009B2C2C">
            <w:pPr>
              <w:jc w:val="both"/>
            </w:pPr>
            <w:r w:rsidRPr="00A56196">
              <w:rPr>
                <w:sz w:val="22"/>
                <w:szCs w:val="22"/>
              </w:rPr>
              <w:t>Qualora le richieste pervenute nei termini siano in numero superiore a quello delle zone elencate all’art. 2, si procederà alla formazione di una graduatoria delle squadre da autorizzare fino alla concorrenza delle zone disponibili.</w:t>
            </w:r>
          </w:p>
          <w:p w:rsidR="00C96499" w:rsidRPr="00A56196" w:rsidRDefault="00C96499" w:rsidP="009B2C2C">
            <w:pPr>
              <w:jc w:val="both"/>
            </w:pPr>
            <w:r w:rsidRPr="00A56196">
              <w:rPr>
                <w:sz w:val="22"/>
                <w:szCs w:val="22"/>
              </w:rPr>
              <w:t>Le rimanenti squadre, in soprannumero, non rientranti nell’assegnazione della prima giornata, saranno autorizzate a partire dalla seconda giornata dalla quale rimarranno invece escluse le ultime in graduatoria utile della prima giornata. Con lo stesso criterio si procederà ad una rotazione fino al termine del 30 dicembre per tutte le altre squadre.</w:t>
            </w:r>
          </w:p>
          <w:p w:rsidR="00C96499" w:rsidRPr="00A56196" w:rsidRDefault="00C96499" w:rsidP="009B2C2C">
            <w:pPr>
              <w:jc w:val="both"/>
            </w:pPr>
            <w:r w:rsidRPr="00A56196">
              <w:rPr>
                <w:sz w:val="22"/>
                <w:szCs w:val="22"/>
              </w:rPr>
              <w:t>Relativamente all’assegnazione della prima giornata (0</w:t>
            </w:r>
            <w:r w:rsidR="002652C1" w:rsidRPr="00A56196">
              <w:rPr>
                <w:sz w:val="22"/>
                <w:szCs w:val="22"/>
              </w:rPr>
              <w:t>2</w:t>
            </w:r>
            <w:r w:rsidRPr="00A56196">
              <w:rPr>
                <w:sz w:val="22"/>
                <w:szCs w:val="22"/>
              </w:rPr>
              <w:t xml:space="preserve"> Ottobre), in concomitanza di identiche richieste per le stesse zone, si terrà conto della data e dell’orario di consegna, che non dovranno essere antecedenti alle ore 9</w:t>
            </w:r>
            <w:r w:rsidR="005B2649" w:rsidRPr="00A56196">
              <w:rPr>
                <w:sz w:val="22"/>
                <w:szCs w:val="22"/>
              </w:rPr>
              <w:t>:</w:t>
            </w:r>
            <w:r w:rsidRPr="00A56196">
              <w:rPr>
                <w:sz w:val="22"/>
                <w:szCs w:val="22"/>
              </w:rPr>
              <w:t>00 del 1</w:t>
            </w:r>
            <w:r w:rsidR="005B2649" w:rsidRPr="00A56196">
              <w:rPr>
                <w:sz w:val="22"/>
                <w:szCs w:val="22"/>
              </w:rPr>
              <w:t>7</w:t>
            </w:r>
            <w:r w:rsidRPr="00A56196">
              <w:rPr>
                <w:sz w:val="22"/>
                <w:szCs w:val="22"/>
              </w:rPr>
              <w:t xml:space="preserve"> settembre 201</w:t>
            </w:r>
            <w:r w:rsidR="002652C1" w:rsidRPr="00A56196">
              <w:rPr>
                <w:sz w:val="22"/>
                <w:szCs w:val="22"/>
              </w:rPr>
              <w:t>4</w:t>
            </w:r>
            <w:r w:rsidRPr="00A56196">
              <w:rPr>
                <w:sz w:val="22"/>
                <w:szCs w:val="22"/>
              </w:rPr>
              <w:t>, e successivi alle ore 12</w:t>
            </w:r>
            <w:r w:rsidR="005B2649" w:rsidRPr="00A56196">
              <w:rPr>
                <w:sz w:val="22"/>
                <w:szCs w:val="22"/>
              </w:rPr>
              <w:t>:</w:t>
            </w:r>
            <w:r w:rsidRPr="00A56196">
              <w:rPr>
                <w:sz w:val="22"/>
                <w:szCs w:val="22"/>
              </w:rPr>
              <w:t xml:space="preserve">00 del </w:t>
            </w:r>
            <w:r w:rsidR="005B2649" w:rsidRPr="00A56196">
              <w:rPr>
                <w:sz w:val="22"/>
                <w:szCs w:val="22"/>
              </w:rPr>
              <w:br/>
            </w:r>
            <w:r w:rsidRPr="00A56196">
              <w:rPr>
                <w:sz w:val="22"/>
                <w:szCs w:val="22"/>
              </w:rPr>
              <w:t>2</w:t>
            </w:r>
            <w:r w:rsidR="005B2649" w:rsidRPr="00A56196">
              <w:rPr>
                <w:sz w:val="22"/>
                <w:szCs w:val="22"/>
              </w:rPr>
              <w:t xml:space="preserve">3 </w:t>
            </w:r>
            <w:r w:rsidRPr="00A56196">
              <w:rPr>
                <w:sz w:val="22"/>
                <w:szCs w:val="22"/>
              </w:rPr>
              <w:t>settembre 201</w:t>
            </w:r>
            <w:r w:rsidR="002652C1" w:rsidRPr="00A56196">
              <w:rPr>
                <w:sz w:val="22"/>
                <w:szCs w:val="22"/>
              </w:rPr>
              <w:t>4</w:t>
            </w:r>
            <w:r w:rsidRPr="00A56196">
              <w:rPr>
                <w:sz w:val="22"/>
                <w:szCs w:val="22"/>
              </w:rPr>
              <w:t xml:space="preserve">; </w:t>
            </w:r>
          </w:p>
          <w:p w:rsidR="00C96499" w:rsidRPr="00A56196" w:rsidRDefault="00C96499" w:rsidP="009B2C2C">
            <w:pPr>
              <w:jc w:val="both"/>
            </w:pPr>
            <w:r w:rsidRPr="00A56196">
              <w:rPr>
                <w:sz w:val="22"/>
                <w:szCs w:val="22"/>
              </w:rPr>
              <w:t xml:space="preserve">Per le successive assegnazioni si provvederà d’ufficio ad effettuare una rotazione delle squadre, tenendo presente che, per ciascuna giornata, così come anche per la prima giornata, sarà data priorità alle squadre “casertane”. Sono considerate “non casertane” le squadre nelle quali vi siano più di tre cacciatori non residenti anagraficamente nella Provincia di Caserta. </w:t>
            </w:r>
          </w:p>
          <w:p w:rsidR="00C96499" w:rsidRPr="00A56196" w:rsidRDefault="00C96499" w:rsidP="009B2C2C">
            <w:pPr>
              <w:jc w:val="both"/>
              <w:rPr>
                <w:sz w:val="8"/>
                <w:szCs w:val="8"/>
              </w:rPr>
            </w:pPr>
          </w:p>
        </w:tc>
      </w:tr>
      <w:tr w:rsidR="00C96499" w:rsidRPr="00A56196" w:rsidTr="00720669">
        <w:trPr>
          <w:gridBefore w:val="1"/>
          <w:wBefore w:w="176" w:type="dxa"/>
        </w:trPr>
        <w:tc>
          <w:tcPr>
            <w:tcW w:w="1049" w:type="dxa"/>
          </w:tcPr>
          <w:p w:rsidR="00C96499" w:rsidRPr="00A56196" w:rsidRDefault="00C96499" w:rsidP="009B2C2C">
            <w:pPr>
              <w:jc w:val="both"/>
              <w:rPr>
                <w:rFonts w:ascii="Verdana" w:hAnsi="Verdana"/>
                <w:b/>
              </w:rPr>
            </w:pPr>
            <w:r w:rsidRPr="00A56196">
              <w:rPr>
                <w:b/>
                <w:sz w:val="22"/>
                <w:szCs w:val="22"/>
              </w:rPr>
              <w:t>Art. 8</w:t>
            </w:r>
          </w:p>
          <w:p w:rsidR="00C96499" w:rsidRPr="00A56196" w:rsidRDefault="00C96499" w:rsidP="009B2C2C">
            <w:pPr>
              <w:jc w:val="both"/>
              <w:rPr>
                <w:rFonts w:ascii="Verdana" w:hAnsi="Verdana"/>
                <w:b/>
              </w:rPr>
            </w:pPr>
          </w:p>
        </w:tc>
        <w:tc>
          <w:tcPr>
            <w:tcW w:w="9000" w:type="dxa"/>
          </w:tcPr>
          <w:p w:rsidR="00C96499" w:rsidRPr="00A56196" w:rsidRDefault="00C96499" w:rsidP="00CB0574">
            <w:pPr>
              <w:jc w:val="both"/>
            </w:pPr>
            <w:r w:rsidRPr="00A56196">
              <w:rPr>
                <w:sz w:val="22"/>
                <w:szCs w:val="22"/>
              </w:rPr>
              <w:t xml:space="preserve">Per ogni giornata di caccia è consentito l’abbattimento di </w:t>
            </w:r>
            <w:r w:rsidR="00DE37EC" w:rsidRPr="00A56196">
              <w:rPr>
                <w:b/>
                <w:sz w:val="22"/>
                <w:szCs w:val="22"/>
              </w:rPr>
              <w:t>“</w:t>
            </w:r>
            <w:r w:rsidR="00C40830" w:rsidRPr="00A56196">
              <w:rPr>
                <w:b/>
                <w:sz w:val="22"/>
                <w:szCs w:val="22"/>
              </w:rPr>
              <w:t xml:space="preserve">n. </w:t>
            </w:r>
            <w:r w:rsidR="00CB0574" w:rsidRPr="00A56196">
              <w:rPr>
                <w:b/>
                <w:sz w:val="22"/>
                <w:szCs w:val="22"/>
              </w:rPr>
              <w:t>4</w:t>
            </w:r>
            <w:r w:rsidRPr="00A56196">
              <w:rPr>
                <w:b/>
                <w:sz w:val="22"/>
                <w:szCs w:val="22"/>
              </w:rPr>
              <w:t xml:space="preserve"> capi per ogni squadra”</w:t>
            </w:r>
            <w:r w:rsidRPr="00A56196">
              <w:rPr>
                <w:sz w:val="22"/>
                <w:szCs w:val="22"/>
              </w:rPr>
              <w:t xml:space="preserve">. </w:t>
            </w:r>
            <w:r w:rsidRPr="00A56196">
              <w:rPr>
                <w:sz w:val="22"/>
                <w:szCs w:val="22"/>
              </w:rPr>
              <w:br/>
              <w:t>E’ in ogni caso vietato abbattere giovani striati e scrofe pregne.</w:t>
            </w:r>
          </w:p>
        </w:tc>
      </w:tr>
      <w:tr w:rsidR="00C96499" w:rsidRPr="00A56196" w:rsidTr="00720669">
        <w:trPr>
          <w:gridBefore w:val="1"/>
          <w:wBefore w:w="176" w:type="dxa"/>
        </w:trPr>
        <w:tc>
          <w:tcPr>
            <w:tcW w:w="1049" w:type="dxa"/>
          </w:tcPr>
          <w:p w:rsidR="00C96499" w:rsidRPr="00A56196" w:rsidRDefault="00C96499" w:rsidP="009B2C2C">
            <w:pPr>
              <w:jc w:val="both"/>
              <w:rPr>
                <w:rFonts w:ascii="Verdana" w:hAnsi="Verdana"/>
                <w:b/>
              </w:rPr>
            </w:pPr>
            <w:r w:rsidRPr="00A56196">
              <w:rPr>
                <w:b/>
                <w:sz w:val="22"/>
                <w:szCs w:val="22"/>
              </w:rPr>
              <w:t>Art. 9</w:t>
            </w:r>
          </w:p>
          <w:p w:rsidR="00C96499" w:rsidRPr="00A56196" w:rsidRDefault="00C96499" w:rsidP="009B2C2C">
            <w:pPr>
              <w:jc w:val="both"/>
              <w:rPr>
                <w:rFonts w:ascii="Verdana" w:hAnsi="Verdana"/>
                <w:b/>
              </w:rPr>
            </w:pPr>
          </w:p>
        </w:tc>
        <w:tc>
          <w:tcPr>
            <w:tcW w:w="9000" w:type="dxa"/>
          </w:tcPr>
          <w:p w:rsidR="00C96499" w:rsidRPr="00A56196" w:rsidRDefault="00C96499" w:rsidP="009B2C2C">
            <w:pPr>
              <w:jc w:val="both"/>
            </w:pPr>
            <w:r w:rsidRPr="00A56196">
              <w:rPr>
                <w:sz w:val="22"/>
                <w:szCs w:val="22"/>
              </w:rPr>
              <w:t>Durante l’esercizio della caccia al cinghiale è vietato l’uso e il porto di munizioni spezzate, essendo consentito l’uso e il porto, durante la caccia di che trattasi, delle sole munizioni caricate a palla, preferibilmente atossiche, nonché cartucce a salve per l’avvio della battuta.</w:t>
            </w:r>
          </w:p>
          <w:p w:rsidR="00C96499" w:rsidRPr="00A56196" w:rsidRDefault="00C96499" w:rsidP="009B2C2C">
            <w:pPr>
              <w:jc w:val="both"/>
              <w:rPr>
                <w:sz w:val="8"/>
                <w:szCs w:val="8"/>
              </w:rPr>
            </w:pPr>
          </w:p>
        </w:tc>
      </w:tr>
      <w:tr w:rsidR="00C96499" w:rsidRPr="00A56196" w:rsidTr="00720669">
        <w:trPr>
          <w:gridBefore w:val="1"/>
          <w:wBefore w:w="176" w:type="dxa"/>
        </w:trPr>
        <w:tc>
          <w:tcPr>
            <w:tcW w:w="1049" w:type="dxa"/>
          </w:tcPr>
          <w:p w:rsidR="00C96499" w:rsidRPr="00A56196" w:rsidRDefault="00C96499" w:rsidP="009B2C2C">
            <w:pPr>
              <w:ind w:right="-108"/>
              <w:jc w:val="both"/>
              <w:rPr>
                <w:rFonts w:ascii="Verdana" w:hAnsi="Verdana"/>
                <w:b/>
                <w:lang w:val="en-GB"/>
              </w:rPr>
            </w:pPr>
            <w:r w:rsidRPr="00A56196">
              <w:rPr>
                <w:b/>
                <w:sz w:val="22"/>
                <w:szCs w:val="22"/>
                <w:lang w:val="en-GB"/>
              </w:rPr>
              <w:t xml:space="preserve">Art. 10  </w:t>
            </w:r>
          </w:p>
          <w:p w:rsidR="00C96499" w:rsidRPr="00A56196" w:rsidRDefault="00C96499" w:rsidP="009B2C2C">
            <w:pPr>
              <w:ind w:right="-108"/>
              <w:jc w:val="both"/>
              <w:rPr>
                <w:rFonts w:ascii="Verdana" w:hAnsi="Verdana"/>
                <w:b/>
                <w:lang w:val="en-GB"/>
              </w:rPr>
            </w:pPr>
          </w:p>
        </w:tc>
        <w:tc>
          <w:tcPr>
            <w:tcW w:w="9000" w:type="dxa"/>
          </w:tcPr>
          <w:p w:rsidR="00C96499" w:rsidRPr="00A56196" w:rsidRDefault="00C96499" w:rsidP="009B2C2C">
            <w:pPr>
              <w:jc w:val="both"/>
            </w:pPr>
            <w:r w:rsidRPr="00A56196">
              <w:rPr>
                <w:sz w:val="22"/>
                <w:szCs w:val="22"/>
              </w:rPr>
              <w:t>Ogni partecipante alla battuta dovrà munirsi dell’autorizzazione (in fotocopia) da esibire ad     eventuale richiesta degli Agenti preposti alla vigilanza.</w:t>
            </w:r>
          </w:p>
          <w:p w:rsidR="00C96499" w:rsidRPr="00A56196" w:rsidRDefault="00C96499" w:rsidP="009B2C2C">
            <w:pPr>
              <w:jc w:val="both"/>
              <w:rPr>
                <w:sz w:val="8"/>
                <w:szCs w:val="8"/>
              </w:rPr>
            </w:pPr>
          </w:p>
        </w:tc>
      </w:tr>
      <w:tr w:rsidR="00C96499" w:rsidRPr="00A56196" w:rsidTr="00720669">
        <w:trPr>
          <w:gridBefore w:val="1"/>
          <w:wBefore w:w="176" w:type="dxa"/>
        </w:trPr>
        <w:tc>
          <w:tcPr>
            <w:tcW w:w="1049" w:type="dxa"/>
          </w:tcPr>
          <w:p w:rsidR="00C96499" w:rsidRPr="00A56196" w:rsidRDefault="00C96499" w:rsidP="009B2C2C">
            <w:pPr>
              <w:ind w:right="-108"/>
              <w:jc w:val="both"/>
              <w:rPr>
                <w:rFonts w:ascii="Verdana" w:hAnsi="Verdana"/>
                <w:b/>
                <w:lang w:val="en-GB"/>
              </w:rPr>
            </w:pPr>
            <w:r w:rsidRPr="00A56196">
              <w:rPr>
                <w:b/>
                <w:sz w:val="22"/>
                <w:szCs w:val="22"/>
                <w:lang w:val="en-GB"/>
              </w:rPr>
              <w:t xml:space="preserve">Art. 11  </w:t>
            </w:r>
          </w:p>
          <w:p w:rsidR="00C96499" w:rsidRPr="00A56196" w:rsidRDefault="00C96499" w:rsidP="009B2C2C">
            <w:pPr>
              <w:ind w:right="-108"/>
              <w:jc w:val="both"/>
              <w:rPr>
                <w:rFonts w:ascii="Verdana" w:hAnsi="Verdana"/>
                <w:b/>
                <w:lang w:val="en-GB"/>
              </w:rPr>
            </w:pPr>
          </w:p>
        </w:tc>
        <w:tc>
          <w:tcPr>
            <w:tcW w:w="9000" w:type="dxa"/>
          </w:tcPr>
          <w:p w:rsidR="00760AF3" w:rsidRPr="00A56196" w:rsidRDefault="002652C1" w:rsidP="009B2C2C">
            <w:pPr>
              <w:jc w:val="both"/>
            </w:pPr>
            <w:r w:rsidRPr="00A56196">
              <w:rPr>
                <w:sz w:val="22"/>
                <w:szCs w:val="22"/>
              </w:rPr>
              <w:t>I capo battuta devono adottare le necessarie cautele sanitarie dopo l’abbattimento del cinghiale, nel rispetto delle prescrizioni</w:t>
            </w:r>
            <w:r w:rsidR="00760AF3" w:rsidRPr="00A56196">
              <w:rPr>
                <w:sz w:val="22"/>
                <w:szCs w:val="22"/>
              </w:rPr>
              <w:t xml:space="preserve"> di cui al Regolamento Regionale 6 dicembre 2011 n.</w:t>
            </w:r>
            <w:r w:rsidR="00A477D4" w:rsidRPr="00A56196">
              <w:rPr>
                <w:sz w:val="22"/>
                <w:szCs w:val="22"/>
              </w:rPr>
              <w:t xml:space="preserve"> </w:t>
            </w:r>
            <w:r w:rsidR="00760AF3" w:rsidRPr="00A56196">
              <w:rPr>
                <w:sz w:val="22"/>
                <w:szCs w:val="22"/>
              </w:rPr>
              <w:t>10 art.</w:t>
            </w:r>
            <w:r w:rsidR="00A477D4" w:rsidRPr="00A56196">
              <w:rPr>
                <w:sz w:val="22"/>
                <w:szCs w:val="22"/>
              </w:rPr>
              <w:t xml:space="preserve"> </w:t>
            </w:r>
            <w:r w:rsidR="00760AF3" w:rsidRPr="00A56196">
              <w:rPr>
                <w:sz w:val="22"/>
                <w:szCs w:val="22"/>
              </w:rPr>
              <w:t xml:space="preserve">6 e del “Piano regionale di monitoraggio della </w:t>
            </w:r>
            <w:proofErr w:type="spellStart"/>
            <w:r w:rsidR="00760AF3" w:rsidRPr="00A56196">
              <w:rPr>
                <w:sz w:val="22"/>
                <w:szCs w:val="22"/>
              </w:rPr>
              <w:t>trichinellosi</w:t>
            </w:r>
            <w:proofErr w:type="spellEnd"/>
            <w:r w:rsidR="00760AF3" w:rsidRPr="00A56196">
              <w:rPr>
                <w:sz w:val="22"/>
                <w:szCs w:val="22"/>
              </w:rPr>
              <w:t xml:space="preserve"> nella fauna selvatica”. In conformità con le finalità proprie delle succitate normative e in ossequio alle prescrizioni del calendario venatorio regionale, le squadre provvedono al conferimento di campioni utilizzando le schede allegate al Regolamento Regionale, per l’esame </w:t>
            </w:r>
            <w:proofErr w:type="spellStart"/>
            <w:r w:rsidR="00760AF3" w:rsidRPr="00A56196">
              <w:rPr>
                <w:sz w:val="22"/>
                <w:szCs w:val="22"/>
              </w:rPr>
              <w:t>trichinoscopico</w:t>
            </w:r>
            <w:proofErr w:type="spellEnd"/>
            <w:r w:rsidR="00760AF3" w:rsidRPr="00A56196">
              <w:rPr>
                <w:sz w:val="22"/>
                <w:szCs w:val="22"/>
              </w:rPr>
              <w:t>, i campioni vanno consegnati al servizio veterinario competente per territorio oppure alle Sezioni dell’Istituto Zooprofilattico di Portici. Le squadre devono segna</w:t>
            </w:r>
            <w:r w:rsidR="00674E9F" w:rsidRPr="00A56196">
              <w:rPr>
                <w:sz w:val="22"/>
                <w:szCs w:val="22"/>
              </w:rPr>
              <w:t>l</w:t>
            </w:r>
            <w:r w:rsidR="00760AF3" w:rsidRPr="00A56196">
              <w:rPr>
                <w:sz w:val="22"/>
                <w:szCs w:val="22"/>
              </w:rPr>
              <w:t>are all’ASL competente per territorio eventuali casi sospetti di m</w:t>
            </w:r>
            <w:r w:rsidR="00674E9F" w:rsidRPr="00A56196">
              <w:rPr>
                <w:sz w:val="22"/>
                <w:szCs w:val="22"/>
              </w:rPr>
              <w:t>a</w:t>
            </w:r>
            <w:r w:rsidR="00760AF3" w:rsidRPr="00A56196">
              <w:rPr>
                <w:sz w:val="22"/>
                <w:szCs w:val="22"/>
              </w:rPr>
              <w:t>lattie infettive sui cinghiali. Copia delle predetta scheda deve essere consegnata all’Ufficio Caccia di questa Provincia.</w:t>
            </w:r>
          </w:p>
          <w:p w:rsidR="00760AF3" w:rsidRPr="00A56196" w:rsidRDefault="00760AF3" w:rsidP="009B2C2C">
            <w:pPr>
              <w:jc w:val="both"/>
            </w:pPr>
          </w:p>
          <w:p w:rsidR="00C96499" w:rsidRPr="00A56196" w:rsidRDefault="00C96499" w:rsidP="00760AF3">
            <w:pPr>
              <w:jc w:val="both"/>
              <w:rPr>
                <w:sz w:val="8"/>
                <w:szCs w:val="8"/>
              </w:rPr>
            </w:pPr>
          </w:p>
        </w:tc>
      </w:tr>
      <w:tr w:rsidR="00C96499" w:rsidRPr="00A56196" w:rsidTr="00720669">
        <w:trPr>
          <w:gridBefore w:val="1"/>
          <w:wBefore w:w="176" w:type="dxa"/>
        </w:trPr>
        <w:tc>
          <w:tcPr>
            <w:tcW w:w="1049" w:type="dxa"/>
          </w:tcPr>
          <w:p w:rsidR="00C96499" w:rsidRPr="00A56196" w:rsidRDefault="00C96499" w:rsidP="009B2C2C">
            <w:pPr>
              <w:ind w:right="-108"/>
              <w:jc w:val="both"/>
              <w:rPr>
                <w:rFonts w:ascii="Verdana" w:hAnsi="Verdana"/>
                <w:b/>
                <w:lang w:val="en-GB"/>
              </w:rPr>
            </w:pPr>
            <w:r w:rsidRPr="00A56196">
              <w:rPr>
                <w:b/>
                <w:sz w:val="22"/>
                <w:szCs w:val="22"/>
                <w:lang w:val="en-GB"/>
              </w:rPr>
              <w:t>Art. 12</w:t>
            </w:r>
          </w:p>
          <w:p w:rsidR="00C96499" w:rsidRPr="00A56196" w:rsidRDefault="00C96499" w:rsidP="009B2C2C">
            <w:pPr>
              <w:ind w:right="-108"/>
              <w:jc w:val="both"/>
              <w:rPr>
                <w:rFonts w:ascii="Verdana" w:hAnsi="Verdana"/>
                <w:b/>
                <w:lang w:val="en-GB"/>
              </w:rPr>
            </w:pPr>
          </w:p>
        </w:tc>
        <w:tc>
          <w:tcPr>
            <w:tcW w:w="9000" w:type="dxa"/>
          </w:tcPr>
          <w:p w:rsidR="00760AF3" w:rsidRPr="00A56196" w:rsidRDefault="00760AF3" w:rsidP="00760AF3">
            <w:pPr>
              <w:jc w:val="both"/>
            </w:pPr>
            <w:r w:rsidRPr="00A56196">
              <w:rPr>
                <w:sz w:val="22"/>
                <w:szCs w:val="22"/>
              </w:rPr>
              <w:lastRenderedPageBreak/>
              <w:t>In attuazione della Delibera di Giunta Regionale n.</w:t>
            </w:r>
            <w:r w:rsidR="00682F0C" w:rsidRPr="00A56196">
              <w:rPr>
                <w:sz w:val="22"/>
                <w:szCs w:val="22"/>
              </w:rPr>
              <w:t xml:space="preserve"> </w:t>
            </w:r>
            <w:r w:rsidRPr="00A56196">
              <w:rPr>
                <w:sz w:val="22"/>
                <w:szCs w:val="22"/>
              </w:rPr>
              <w:t xml:space="preserve">519 del 09/12/2013, al fine di monitorare la </w:t>
            </w:r>
            <w:r w:rsidRPr="00A56196">
              <w:rPr>
                <w:sz w:val="22"/>
                <w:szCs w:val="22"/>
              </w:rPr>
              <w:lastRenderedPageBreak/>
              <w:t>popolazione della specie cinghiale, è fatto obbligo al capo battuta di redigere l’apposita scheda di censimento indicante non solo le catture ma anche gli avvistamenti avvenuti durante ciascuna battuta; tale censimento resterà a solo titolo informativo per l’Ufficio Caccia della Provincia di Caserta al fine di redigere un successivo piano di dettaglio ed un progetto di ridistribuzione della specie sul territorio.</w:t>
            </w:r>
          </w:p>
          <w:p w:rsidR="00C96499" w:rsidRPr="00A56196" w:rsidRDefault="00C96499" w:rsidP="00720669">
            <w:pPr>
              <w:jc w:val="both"/>
              <w:rPr>
                <w:sz w:val="8"/>
                <w:szCs w:val="8"/>
              </w:rPr>
            </w:pPr>
          </w:p>
        </w:tc>
      </w:tr>
      <w:tr w:rsidR="00C96499" w:rsidRPr="00A56196" w:rsidTr="00720669">
        <w:trPr>
          <w:gridBefore w:val="1"/>
          <w:wBefore w:w="176" w:type="dxa"/>
        </w:trPr>
        <w:tc>
          <w:tcPr>
            <w:tcW w:w="1049" w:type="dxa"/>
          </w:tcPr>
          <w:p w:rsidR="00C96499" w:rsidRPr="00A56196" w:rsidRDefault="00C96499" w:rsidP="009B2C2C">
            <w:pPr>
              <w:ind w:right="-108"/>
              <w:jc w:val="both"/>
              <w:rPr>
                <w:rFonts w:ascii="Verdana" w:hAnsi="Verdana"/>
                <w:b/>
                <w:lang w:val="en-GB"/>
              </w:rPr>
            </w:pPr>
            <w:r w:rsidRPr="00A56196">
              <w:rPr>
                <w:b/>
                <w:sz w:val="22"/>
                <w:szCs w:val="22"/>
                <w:lang w:val="en-GB"/>
              </w:rPr>
              <w:lastRenderedPageBreak/>
              <w:t>Art. 13</w:t>
            </w:r>
          </w:p>
          <w:p w:rsidR="00C96499" w:rsidRPr="00A56196" w:rsidRDefault="00C96499" w:rsidP="009B2C2C">
            <w:pPr>
              <w:ind w:right="-108"/>
              <w:jc w:val="both"/>
              <w:rPr>
                <w:rFonts w:ascii="Verdana" w:hAnsi="Verdana"/>
                <w:b/>
                <w:lang w:val="en-GB"/>
              </w:rPr>
            </w:pPr>
          </w:p>
        </w:tc>
        <w:tc>
          <w:tcPr>
            <w:tcW w:w="9000" w:type="dxa"/>
          </w:tcPr>
          <w:p w:rsidR="00720669" w:rsidRPr="00A56196" w:rsidRDefault="00720669" w:rsidP="00720669">
            <w:pPr>
              <w:jc w:val="both"/>
              <w:rPr>
                <w:i/>
              </w:rPr>
            </w:pPr>
            <w:r w:rsidRPr="00A56196">
              <w:rPr>
                <w:i/>
                <w:sz w:val="22"/>
                <w:szCs w:val="22"/>
              </w:rPr>
              <w:t>La mancata presentazione delle schede di cui agli artt. 11 e 12, sarà causa di esclusione per tutti i componenti della squadra, per la successiva annata venatoria.</w:t>
            </w:r>
          </w:p>
          <w:p w:rsidR="00C96499" w:rsidRPr="00A56196" w:rsidRDefault="00C96499" w:rsidP="009B2C2C">
            <w:pPr>
              <w:jc w:val="both"/>
            </w:pPr>
          </w:p>
        </w:tc>
      </w:tr>
      <w:tr w:rsidR="00C96499" w:rsidRPr="00A56196" w:rsidTr="00720669">
        <w:trPr>
          <w:gridBefore w:val="1"/>
          <w:wBefore w:w="176" w:type="dxa"/>
        </w:trPr>
        <w:tc>
          <w:tcPr>
            <w:tcW w:w="1049" w:type="dxa"/>
          </w:tcPr>
          <w:p w:rsidR="00C96499" w:rsidRPr="00A56196" w:rsidRDefault="00C96499" w:rsidP="009B2C2C">
            <w:pPr>
              <w:ind w:right="-108"/>
              <w:jc w:val="both"/>
              <w:rPr>
                <w:rFonts w:ascii="Verdana" w:hAnsi="Verdana"/>
                <w:b/>
              </w:rPr>
            </w:pPr>
            <w:r w:rsidRPr="00A56196">
              <w:rPr>
                <w:b/>
                <w:sz w:val="22"/>
                <w:szCs w:val="22"/>
              </w:rPr>
              <w:t xml:space="preserve">Art. 14 </w:t>
            </w:r>
          </w:p>
          <w:p w:rsidR="00C96499" w:rsidRPr="00A56196" w:rsidRDefault="00C96499" w:rsidP="009B2C2C">
            <w:pPr>
              <w:ind w:right="-108"/>
              <w:jc w:val="both"/>
              <w:rPr>
                <w:rFonts w:ascii="Verdana" w:hAnsi="Verdana"/>
                <w:b/>
              </w:rPr>
            </w:pPr>
          </w:p>
        </w:tc>
        <w:tc>
          <w:tcPr>
            <w:tcW w:w="9000" w:type="dxa"/>
          </w:tcPr>
          <w:p w:rsidR="00720669" w:rsidRPr="00A56196" w:rsidRDefault="00720669" w:rsidP="00720669">
            <w:pPr>
              <w:jc w:val="both"/>
            </w:pPr>
            <w:r w:rsidRPr="00A56196">
              <w:rPr>
                <w:sz w:val="22"/>
                <w:szCs w:val="22"/>
              </w:rPr>
              <w:t>La caccia al cinghiale potrà essere praticata solo da coloro i quali siano in possesso di autorizzazione all’esercizio venatorio nell’A.T.C. di Caserta per l’annata venatoria 201</w:t>
            </w:r>
            <w:r w:rsidR="001F0AA8" w:rsidRPr="00A56196">
              <w:rPr>
                <w:sz w:val="22"/>
                <w:szCs w:val="22"/>
              </w:rPr>
              <w:t>4</w:t>
            </w:r>
            <w:r w:rsidRPr="00A56196">
              <w:rPr>
                <w:sz w:val="22"/>
                <w:szCs w:val="22"/>
              </w:rPr>
              <w:t>/201</w:t>
            </w:r>
            <w:r w:rsidR="001F0AA8" w:rsidRPr="00A56196">
              <w:rPr>
                <w:sz w:val="22"/>
                <w:szCs w:val="22"/>
              </w:rPr>
              <w:t>5</w:t>
            </w:r>
            <w:r w:rsidRPr="00A56196">
              <w:rPr>
                <w:sz w:val="22"/>
                <w:szCs w:val="22"/>
              </w:rPr>
              <w:t>.</w:t>
            </w:r>
          </w:p>
          <w:p w:rsidR="00720669" w:rsidRPr="00A56196" w:rsidRDefault="00720669" w:rsidP="00720669">
            <w:pPr>
              <w:jc w:val="both"/>
            </w:pPr>
            <w:r w:rsidRPr="00A56196">
              <w:rPr>
                <w:sz w:val="22"/>
                <w:szCs w:val="22"/>
              </w:rPr>
              <w:t xml:space="preserve">Ai cacciatori residenti in altre Regioni si applicano le stesse limitazioni previste in esse per i cacciatori residenti in Campania, </w:t>
            </w:r>
            <w:r w:rsidR="00A477D4" w:rsidRPr="00A56196">
              <w:rPr>
                <w:sz w:val="22"/>
                <w:szCs w:val="22"/>
              </w:rPr>
              <w:t xml:space="preserve"> </w:t>
            </w:r>
            <w:r w:rsidRPr="00A56196">
              <w:rPr>
                <w:sz w:val="22"/>
                <w:szCs w:val="22"/>
              </w:rPr>
              <w:t>nonché le limitazioni previste dai calendari venatori delle Regioni di appartenenza.</w:t>
            </w:r>
          </w:p>
          <w:p w:rsidR="00C96499" w:rsidRPr="00A56196" w:rsidRDefault="00C96499" w:rsidP="00720669">
            <w:pPr>
              <w:jc w:val="both"/>
              <w:rPr>
                <w:sz w:val="8"/>
                <w:szCs w:val="8"/>
              </w:rPr>
            </w:pPr>
          </w:p>
        </w:tc>
      </w:tr>
      <w:tr w:rsidR="00C96499" w:rsidRPr="00A56196" w:rsidTr="00720669">
        <w:trPr>
          <w:gridBefore w:val="1"/>
          <w:wBefore w:w="176" w:type="dxa"/>
        </w:trPr>
        <w:tc>
          <w:tcPr>
            <w:tcW w:w="1049" w:type="dxa"/>
          </w:tcPr>
          <w:p w:rsidR="00C96499" w:rsidRPr="00A56196" w:rsidRDefault="00C96499" w:rsidP="009B2C2C">
            <w:pPr>
              <w:ind w:right="-108"/>
              <w:jc w:val="both"/>
              <w:rPr>
                <w:rFonts w:ascii="Verdana" w:hAnsi="Verdana"/>
                <w:b/>
              </w:rPr>
            </w:pPr>
            <w:r w:rsidRPr="00A56196">
              <w:rPr>
                <w:b/>
                <w:sz w:val="22"/>
                <w:szCs w:val="22"/>
              </w:rPr>
              <w:t>Art. 15</w:t>
            </w:r>
          </w:p>
          <w:p w:rsidR="00C96499" w:rsidRPr="00A56196" w:rsidRDefault="00C96499" w:rsidP="009B2C2C">
            <w:pPr>
              <w:ind w:right="-108"/>
              <w:jc w:val="both"/>
              <w:rPr>
                <w:rFonts w:ascii="Verdana" w:hAnsi="Verdana"/>
                <w:b/>
              </w:rPr>
            </w:pPr>
          </w:p>
        </w:tc>
        <w:tc>
          <w:tcPr>
            <w:tcW w:w="9000" w:type="dxa"/>
          </w:tcPr>
          <w:p w:rsidR="00720669" w:rsidRPr="00A56196" w:rsidRDefault="00720669" w:rsidP="009B2C2C">
            <w:pPr>
              <w:jc w:val="both"/>
            </w:pPr>
            <w:r w:rsidRPr="00A56196">
              <w:rPr>
                <w:sz w:val="22"/>
                <w:szCs w:val="22"/>
              </w:rPr>
              <w:t>Qualora si accerti che il nominativo di un cacciatore sia stato inserito in più richieste di autorizzazione, l’Ufficio provvederà all’esclusione di tale nominativo da tutte le predette richieste.</w:t>
            </w:r>
          </w:p>
          <w:p w:rsidR="00F24510" w:rsidRPr="00A56196" w:rsidRDefault="00F24510" w:rsidP="009B2C2C">
            <w:pPr>
              <w:jc w:val="both"/>
            </w:pPr>
          </w:p>
          <w:p w:rsidR="00C96499" w:rsidRPr="00A56196" w:rsidRDefault="00C96499" w:rsidP="00720669">
            <w:pPr>
              <w:jc w:val="both"/>
              <w:rPr>
                <w:sz w:val="8"/>
                <w:szCs w:val="8"/>
              </w:rPr>
            </w:pPr>
          </w:p>
        </w:tc>
      </w:tr>
      <w:tr w:rsidR="00C96499" w:rsidRPr="00A56196" w:rsidTr="00720669">
        <w:trPr>
          <w:gridBefore w:val="1"/>
          <w:wBefore w:w="176" w:type="dxa"/>
        </w:trPr>
        <w:tc>
          <w:tcPr>
            <w:tcW w:w="1049" w:type="dxa"/>
          </w:tcPr>
          <w:p w:rsidR="00C96499" w:rsidRPr="00A56196" w:rsidRDefault="00C96499" w:rsidP="009B2C2C">
            <w:pPr>
              <w:ind w:right="-108"/>
              <w:jc w:val="both"/>
              <w:rPr>
                <w:rFonts w:ascii="Verdana" w:hAnsi="Verdana"/>
                <w:b/>
              </w:rPr>
            </w:pPr>
            <w:r w:rsidRPr="00A56196">
              <w:rPr>
                <w:b/>
                <w:sz w:val="22"/>
                <w:szCs w:val="22"/>
              </w:rPr>
              <w:t>Art. 16</w:t>
            </w:r>
          </w:p>
          <w:p w:rsidR="00C96499" w:rsidRPr="00A56196" w:rsidRDefault="00C96499" w:rsidP="009B2C2C">
            <w:pPr>
              <w:ind w:right="-108"/>
              <w:jc w:val="both"/>
              <w:rPr>
                <w:rFonts w:ascii="Verdana" w:hAnsi="Verdana"/>
                <w:b/>
              </w:rPr>
            </w:pPr>
          </w:p>
        </w:tc>
        <w:tc>
          <w:tcPr>
            <w:tcW w:w="9000" w:type="dxa"/>
          </w:tcPr>
          <w:p w:rsidR="00720669" w:rsidRPr="00A56196" w:rsidRDefault="00720669" w:rsidP="00720669">
            <w:pPr>
              <w:jc w:val="both"/>
            </w:pPr>
            <w:r w:rsidRPr="00A56196">
              <w:rPr>
                <w:sz w:val="22"/>
                <w:szCs w:val="22"/>
              </w:rPr>
              <w:t xml:space="preserve">E’ fatto obbligo a tutti i partecipanti alla battuta, al fine di garantirne l’incolumità, di indossare giubboni di colore arancione, pena l’applicazione della sanzione prevista dall’art. 32, lett. g), </w:t>
            </w:r>
            <w:r w:rsidRPr="00A56196">
              <w:rPr>
                <w:sz w:val="22"/>
                <w:szCs w:val="22"/>
              </w:rPr>
              <w:br/>
              <w:t>L.</w:t>
            </w:r>
            <w:r w:rsidR="00A477D4" w:rsidRPr="00A56196">
              <w:rPr>
                <w:sz w:val="22"/>
                <w:szCs w:val="22"/>
              </w:rPr>
              <w:t xml:space="preserve"> </w:t>
            </w:r>
            <w:r w:rsidRPr="00A56196">
              <w:rPr>
                <w:sz w:val="22"/>
                <w:szCs w:val="22"/>
              </w:rPr>
              <w:t>R. 26/2012,</w:t>
            </w:r>
            <w:r w:rsidR="00A477D4" w:rsidRPr="00A56196">
              <w:rPr>
                <w:sz w:val="22"/>
                <w:szCs w:val="22"/>
              </w:rPr>
              <w:t xml:space="preserve"> </w:t>
            </w:r>
            <w:r w:rsidRPr="00A56196">
              <w:rPr>
                <w:sz w:val="22"/>
                <w:szCs w:val="22"/>
              </w:rPr>
              <w:t xml:space="preserve"> nonché di apporre almeno cinque tabelle nelle strade di accesso alla zona o confini della stessa,</w:t>
            </w:r>
            <w:r w:rsidR="00A477D4" w:rsidRPr="00A56196">
              <w:rPr>
                <w:sz w:val="22"/>
                <w:szCs w:val="22"/>
              </w:rPr>
              <w:t xml:space="preserve">  </w:t>
            </w:r>
            <w:r w:rsidRPr="00A56196">
              <w:rPr>
                <w:sz w:val="22"/>
                <w:szCs w:val="22"/>
              </w:rPr>
              <w:t>che indicano “Battuta di caccia al cinghiale in atto e il nominativo del capo squadra”.</w:t>
            </w:r>
          </w:p>
          <w:p w:rsidR="00F24510" w:rsidRPr="00A56196" w:rsidRDefault="00F24510" w:rsidP="00720669">
            <w:pPr>
              <w:jc w:val="both"/>
            </w:pPr>
          </w:p>
          <w:p w:rsidR="00C96499" w:rsidRPr="00A56196" w:rsidRDefault="00C96499" w:rsidP="00720669">
            <w:pPr>
              <w:jc w:val="both"/>
              <w:rPr>
                <w:sz w:val="8"/>
                <w:szCs w:val="8"/>
              </w:rPr>
            </w:pPr>
          </w:p>
        </w:tc>
      </w:tr>
      <w:tr w:rsidR="00C96499" w:rsidRPr="00A56196" w:rsidTr="00720669">
        <w:tc>
          <w:tcPr>
            <w:tcW w:w="1225" w:type="dxa"/>
            <w:gridSpan w:val="2"/>
          </w:tcPr>
          <w:p w:rsidR="00C96499" w:rsidRPr="00A56196" w:rsidRDefault="00C96499" w:rsidP="00F24510">
            <w:pPr>
              <w:ind w:left="176" w:right="-108"/>
              <w:jc w:val="both"/>
              <w:rPr>
                <w:rFonts w:ascii="Verdana" w:hAnsi="Verdana"/>
              </w:rPr>
            </w:pPr>
            <w:r w:rsidRPr="00A56196">
              <w:rPr>
                <w:sz w:val="22"/>
                <w:szCs w:val="22"/>
              </w:rPr>
              <w:t>Art. 17</w:t>
            </w:r>
          </w:p>
          <w:p w:rsidR="00C96499" w:rsidRPr="00A56196" w:rsidRDefault="00C96499" w:rsidP="00F24510">
            <w:pPr>
              <w:ind w:right="-108"/>
              <w:jc w:val="both"/>
              <w:rPr>
                <w:rFonts w:ascii="Verdana" w:hAnsi="Verdana"/>
              </w:rPr>
            </w:pPr>
          </w:p>
        </w:tc>
        <w:tc>
          <w:tcPr>
            <w:tcW w:w="9000" w:type="dxa"/>
          </w:tcPr>
          <w:p w:rsidR="00720669" w:rsidRPr="00A56196" w:rsidRDefault="00720669" w:rsidP="00F24510">
            <w:pPr>
              <w:jc w:val="both"/>
            </w:pPr>
            <w:r w:rsidRPr="00A56196">
              <w:rPr>
                <w:sz w:val="22"/>
                <w:szCs w:val="22"/>
              </w:rPr>
              <w:t>In relazione a quanto indicato delle Leggi Regionali n.</w:t>
            </w:r>
            <w:r w:rsidR="00CB0574" w:rsidRPr="00A56196">
              <w:rPr>
                <w:sz w:val="22"/>
                <w:szCs w:val="22"/>
              </w:rPr>
              <w:t xml:space="preserve"> </w:t>
            </w:r>
            <w:r w:rsidRPr="00A56196">
              <w:rPr>
                <w:sz w:val="22"/>
                <w:szCs w:val="22"/>
              </w:rPr>
              <w:t>26/2012 art.</w:t>
            </w:r>
            <w:r w:rsidR="00CB0574" w:rsidRPr="00A56196">
              <w:rPr>
                <w:sz w:val="22"/>
                <w:szCs w:val="22"/>
              </w:rPr>
              <w:t xml:space="preserve"> </w:t>
            </w:r>
            <w:r w:rsidRPr="00A56196">
              <w:rPr>
                <w:sz w:val="22"/>
                <w:szCs w:val="22"/>
              </w:rPr>
              <w:t>25 e dalla 353/00 art</w:t>
            </w:r>
            <w:r w:rsidR="00CB0574" w:rsidRPr="00A56196">
              <w:rPr>
                <w:sz w:val="22"/>
                <w:szCs w:val="22"/>
              </w:rPr>
              <w:t>.</w:t>
            </w:r>
            <w:r w:rsidRPr="00A56196">
              <w:rPr>
                <w:sz w:val="22"/>
                <w:szCs w:val="22"/>
              </w:rPr>
              <w:t xml:space="preserve"> 10 comma 1, nonché dalla Delibera di Giunta Regionale n.</w:t>
            </w:r>
            <w:r w:rsidR="00CB0574" w:rsidRPr="00A56196">
              <w:rPr>
                <w:sz w:val="22"/>
                <w:szCs w:val="22"/>
              </w:rPr>
              <w:t xml:space="preserve"> </w:t>
            </w:r>
            <w:r w:rsidRPr="00A56196">
              <w:rPr>
                <w:sz w:val="22"/>
                <w:szCs w:val="22"/>
              </w:rPr>
              <w:t>519/13, sono da escludersi dall’attività tutte e soltanto le aree strettamente interessate dal percorso di incendi boschivi.</w:t>
            </w:r>
          </w:p>
          <w:p w:rsidR="00720669" w:rsidRPr="00A56196" w:rsidRDefault="00720669" w:rsidP="00F24510">
            <w:pPr>
              <w:jc w:val="both"/>
            </w:pPr>
            <w:r w:rsidRPr="00A56196">
              <w:rPr>
                <w:sz w:val="22"/>
                <w:szCs w:val="22"/>
              </w:rPr>
              <w:t xml:space="preserve">A fine campagna antincendio, verificato lo stato dell’azione di prevenzione e contenimento dei danni da cinghiale </w:t>
            </w:r>
            <w:r w:rsidR="00CB0574" w:rsidRPr="00A56196">
              <w:rPr>
                <w:sz w:val="22"/>
                <w:szCs w:val="22"/>
              </w:rPr>
              <w:t>nonché</w:t>
            </w:r>
            <w:r w:rsidRPr="00A56196">
              <w:rPr>
                <w:sz w:val="22"/>
                <w:szCs w:val="22"/>
              </w:rPr>
              <w:t xml:space="preserve"> le zone eventualmente percorse dal fuoco, l’Ufficio Caccia della Provincia si riserva la facoltà di proporre nuove modifiche alle zone di caccia come sopra indicate.</w:t>
            </w:r>
          </w:p>
          <w:p w:rsidR="00720669" w:rsidRPr="00A56196" w:rsidRDefault="00720669" w:rsidP="00F24510">
            <w:pPr>
              <w:ind w:hanging="828"/>
              <w:jc w:val="both"/>
            </w:pPr>
            <w:r w:rsidRPr="00A56196">
              <w:rPr>
                <w:sz w:val="22"/>
                <w:szCs w:val="22"/>
              </w:rPr>
              <w:t xml:space="preserve">Art.  </w:t>
            </w:r>
          </w:p>
          <w:p w:rsidR="00C96499" w:rsidRPr="00A56196" w:rsidRDefault="00C96499" w:rsidP="00F24510">
            <w:pPr>
              <w:jc w:val="both"/>
            </w:pPr>
          </w:p>
        </w:tc>
      </w:tr>
    </w:tbl>
    <w:p w:rsidR="00720669" w:rsidRPr="00A56196" w:rsidRDefault="00720669" w:rsidP="00A477D4">
      <w:pPr>
        <w:ind w:left="993" w:hanging="993"/>
        <w:jc w:val="both"/>
        <w:rPr>
          <w:sz w:val="22"/>
          <w:szCs w:val="22"/>
        </w:rPr>
      </w:pPr>
      <w:r w:rsidRPr="00A56196">
        <w:rPr>
          <w:b/>
          <w:sz w:val="22"/>
          <w:szCs w:val="22"/>
        </w:rPr>
        <w:t>Art.</w:t>
      </w:r>
      <w:r w:rsidR="00F24510" w:rsidRPr="00A56196">
        <w:rPr>
          <w:b/>
          <w:sz w:val="22"/>
          <w:szCs w:val="22"/>
        </w:rPr>
        <w:t xml:space="preserve"> </w:t>
      </w:r>
      <w:r w:rsidRPr="00A56196">
        <w:rPr>
          <w:b/>
          <w:sz w:val="22"/>
          <w:szCs w:val="22"/>
        </w:rPr>
        <w:t xml:space="preserve">18  </w:t>
      </w:r>
      <w:r w:rsidR="00F24510" w:rsidRPr="00A56196">
        <w:rPr>
          <w:b/>
          <w:sz w:val="22"/>
          <w:szCs w:val="22"/>
        </w:rPr>
        <w:t xml:space="preserve"> </w:t>
      </w:r>
      <w:r w:rsidRPr="00A56196">
        <w:rPr>
          <w:sz w:val="22"/>
          <w:szCs w:val="22"/>
        </w:rPr>
        <w:t xml:space="preserve"> Ogni variazione alle presenti disposizioni sarà comunicata con apposito avviso scritto affisso all’Albo Pretorio della Provincia e pubblicato sul sito  </w:t>
      </w:r>
      <w:hyperlink r:id="rId11" w:history="1">
        <w:r w:rsidRPr="00A56196">
          <w:rPr>
            <w:rStyle w:val="Collegamentoipertestuale"/>
            <w:sz w:val="22"/>
            <w:szCs w:val="22"/>
          </w:rPr>
          <w:t>www.provincia.caserta.it</w:t>
        </w:r>
      </w:hyperlink>
      <w:r w:rsidRPr="00A56196">
        <w:rPr>
          <w:sz w:val="22"/>
          <w:szCs w:val="22"/>
        </w:rPr>
        <w:t xml:space="preserve"> .</w:t>
      </w:r>
    </w:p>
    <w:p w:rsidR="00720669" w:rsidRPr="00A56196" w:rsidRDefault="00720669" w:rsidP="00F24510">
      <w:pPr>
        <w:ind w:left="993" w:right="-262" w:hanging="993"/>
        <w:jc w:val="both"/>
        <w:rPr>
          <w:sz w:val="22"/>
          <w:szCs w:val="22"/>
        </w:rPr>
      </w:pPr>
    </w:p>
    <w:p w:rsidR="00720669" w:rsidRPr="00A56196" w:rsidRDefault="00720669" w:rsidP="00F24510">
      <w:pPr>
        <w:ind w:left="993" w:right="-262" w:hanging="993"/>
        <w:jc w:val="both"/>
        <w:rPr>
          <w:sz w:val="22"/>
          <w:szCs w:val="22"/>
        </w:rPr>
      </w:pPr>
      <w:r w:rsidRPr="00A56196">
        <w:rPr>
          <w:b/>
          <w:sz w:val="22"/>
          <w:szCs w:val="22"/>
        </w:rPr>
        <w:t>Art.</w:t>
      </w:r>
      <w:r w:rsidR="00F24510" w:rsidRPr="00A56196">
        <w:rPr>
          <w:b/>
          <w:sz w:val="22"/>
          <w:szCs w:val="22"/>
        </w:rPr>
        <w:t xml:space="preserve"> </w:t>
      </w:r>
      <w:r w:rsidRPr="00A56196">
        <w:rPr>
          <w:b/>
          <w:sz w:val="22"/>
          <w:szCs w:val="22"/>
        </w:rPr>
        <w:t>19</w:t>
      </w:r>
      <w:r w:rsidR="00F24510" w:rsidRPr="00A56196">
        <w:rPr>
          <w:b/>
          <w:sz w:val="22"/>
          <w:szCs w:val="22"/>
        </w:rPr>
        <w:t xml:space="preserve">  </w:t>
      </w:r>
      <w:r w:rsidRPr="00A56196">
        <w:rPr>
          <w:sz w:val="22"/>
          <w:szCs w:val="22"/>
        </w:rPr>
        <w:t>Le</w:t>
      </w:r>
      <w:r w:rsidR="00F24510" w:rsidRPr="00A56196">
        <w:rPr>
          <w:sz w:val="22"/>
          <w:szCs w:val="22"/>
        </w:rPr>
        <w:t xml:space="preserve"> </w:t>
      </w:r>
      <w:r w:rsidRPr="00A56196">
        <w:rPr>
          <w:sz w:val="22"/>
          <w:szCs w:val="22"/>
        </w:rPr>
        <w:t xml:space="preserve"> violazioni alle presenti disposizioni saranno sanzionate ai sensi della Legge n. 157 </w:t>
      </w:r>
      <w:r w:rsidR="00682F0C" w:rsidRPr="00A56196">
        <w:rPr>
          <w:sz w:val="22"/>
          <w:szCs w:val="22"/>
        </w:rPr>
        <w:br/>
      </w:r>
      <w:r w:rsidRPr="00A56196">
        <w:rPr>
          <w:sz w:val="22"/>
          <w:szCs w:val="22"/>
        </w:rPr>
        <w:t xml:space="preserve">dell’11 </w:t>
      </w:r>
      <w:r w:rsidR="00F24510" w:rsidRPr="00A56196">
        <w:rPr>
          <w:sz w:val="22"/>
          <w:szCs w:val="22"/>
        </w:rPr>
        <w:t xml:space="preserve"> </w:t>
      </w:r>
      <w:r w:rsidRPr="00A56196">
        <w:rPr>
          <w:sz w:val="22"/>
          <w:szCs w:val="22"/>
        </w:rPr>
        <w:t>febbraio 1992 e della L. R.  n. 26 del 9 agosto 2012.</w:t>
      </w:r>
    </w:p>
    <w:p w:rsidR="00720669" w:rsidRPr="00A56196" w:rsidRDefault="00720669" w:rsidP="00F24510">
      <w:pPr>
        <w:ind w:left="993" w:right="-262" w:hanging="993"/>
        <w:jc w:val="both"/>
        <w:rPr>
          <w:sz w:val="22"/>
          <w:szCs w:val="22"/>
        </w:rPr>
      </w:pPr>
    </w:p>
    <w:p w:rsidR="00720669" w:rsidRPr="00A56196" w:rsidRDefault="00720669" w:rsidP="00F24510">
      <w:pPr>
        <w:ind w:right="-262"/>
        <w:jc w:val="both"/>
      </w:pPr>
    </w:p>
    <w:p w:rsidR="004F2E5B" w:rsidRPr="00A56196" w:rsidRDefault="00C96499" w:rsidP="00ED0998">
      <w:pPr>
        <w:ind w:right="-262"/>
        <w:jc w:val="both"/>
      </w:pPr>
      <w:r w:rsidRPr="00A56196">
        <w:t xml:space="preserve">Caserta lì, </w:t>
      </w:r>
      <w:r w:rsidR="00050221">
        <w:t>11 settembre 2014</w:t>
      </w:r>
      <w:bookmarkStart w:id="0" w:name="_GoBack"/>
      <w:bookmarkEnd w:id="0"/>
    </w:p>
    <w:p w:rsidR="00ED0998" w:rsidRPr="00A56196" w:rsidRDefault="00ED0998" w:rsidP="00ED0998">
      <w:pPr>
        <w:ind w:right="-262"/>
        <w:jc w:val="both"/>
      </w:pPr>
    </w:p>
    <w:p w:rsidR="004F2E5B" w:rsidRPr="00A56196" w:rsidRDefault="00C96499" w:rsidP="004F2E5B">
      <w:pPr>
        <w:ind w:left="360" w:right="-262" w:hanging="720"/>
        <w:rPr>
          <w:sz w:val="22"/>
        </w:rPr>
      </w:pPr>
      <w:r w:rsidRPr="00A56196">
        <w:t xml:space="preserve">        </w:t>
      </w:r>
      <w:r w:rsidRPr="00A56196">
        <w:tab/>
      </w:r>
      <w:r w:rsidR="004F2E5B" w:rsidRPr="00A56196">
        <w:rPr>
          <w:sz w:val="22"/>
        </w:rPr>
        <w:t xml:space="preserve">Il Consigliere </w:t>
      </w:r>
      <w:r w:rsidR="00B06C7F" w:rsidRPr="00A56196">
        <w:rPr>
          <w:sz w:val="22"/>
        </w:rPr>
        <w:t>Delegato</w:t>
      </w:r>
      <w:r w:rsidR="004F2E5B" w:rsidRPr="00A56196">
        <w:rPr>
          <w:sz w:val="22"/>
        </w:rPr>
        <w:t xml:space="preserve"> alla Caccia                                                                </w:t>
      </w:r>
      <w:r w:rsidR="004F2E5B" w:rsidRPr="00A56196">
        <w:t xml:space="preserve">Il Dirigente                                             </w:t>
      </w:r>
    </w:p>
    <w:p w:rsidR="00C96499" w:rsidRPr="00A56196" w:rsidRDefault="00C96499" w:rsidP="004F2E5B">
      <w:pPr>
        <w:ind w:left="360" w:right="-262" w:hanging="720"/>
      </w:pPr>
      <w:r w:rsidRPr="00A56196">
        <w:rPr>
          <w:sz w:val="22"/>
        </w:rPr>
        <w:tab/>
      </w:r>
      <w:r w:rsidR="00C40830" w:rsidRPr="00A56196">
        <w:t xml:space="preserve">    f.to</w:t>
      </w:r>
      <w:r w:rsidR="004F2E5B" w:rsidRPr="00A56196">
        <w:t xml:space="preserve"> Dr. Domenico Carrillo</w:t>
      </w:r>
      <w:r w:rsidRPr="00A56196">
        <w:tab/>
        <w:t xml:space="preserve">                            </w:t>
      </w:r>
      <w:r w:rsidR="00C40830" w:rsidRPr="00A56196">
        <w:t xml:space="preserve">               f.to </w:t>
      </w:r>
      <w:r w:rsidR="00C84D9B" w:rsidRPr="00A56196">
        <w:t xml:space="preserve"> </w:t>
      </w:r>
      <w:r w:rsidR="004F2E5B" w:rsidRPr="00A56196">
        <w:t xml:space="preserve">Dr. </w:t>
      </w:r>
      <w:proofErr w:type="spellStart"/>
      <w:r w:rsidR="004F2E5B" w:rsidRPr="00A56196">
        <w:t>Agr</w:t>
      </w:r>
      <w:proofErr w:type="spellEnd"/>
      <w:r w:rsidR="004F2E5B" w:rsidRPr="00A56196">
        <w:t>. Ciro Costagliola</w:t>
      </w:r>
    </w:p>
    <w:p w:rsidR="004F2E5B" w:rsidRPr="00A56196" w:rsidRDefault="004F2E5B" w:rsidP="004F2E5B">
      <w:pPr>
        <w:ind w:left="360" w:right="-262" w:hanging="720"/>
      </w:pPr>
    </w:p>
    <w:p w:rsidR="004F2E5B" w:rsidRPr="00A56196" w:rsidRDefault="004F2E5B" w:rsidP="004F2E5B">
      <w:pPr>
        <w:ind w:left="360" w:right="-262" w:hanging="720"/>
      </w:pPr>
    </w:p>
    <w:p w:rsidR="00C96499" w:rsidRPr="00A56196" w:rsidRDefault="00C96499" w:rsidP="00DE37EC">
      <w:pPr>
        <w:ind w:right="-262"/>
        <w:jc w:val="center"/>
      </w:pPr>
    </w:p>
    <w:p w:rsidR="00C96499" w:rsidRPr="00A56196" w:rsidRDefault="00C96499" w:rsidP="00DE37EC">
      <w:pPr>
        <w:ind w:left="360" w:right="-262" w:hanging="720"/>
        <w:jc w:val="center"/>
      </w:pPr>
      <w:r w:rsidRPr="00A56196">
        <w:t>Il Presidente</w:t>
      </w:r>
    </w:p>
    <w:p w:rsidR="00C96499" w:rsidRPr="002129F0" w:rsidRDefault="00C40830" w:rsidP="00DE37EC">
      <w:pPr>
        <w:ind w:left="360" w:right="-262" w:hanging="720"/>
        <w:jc w:val="center"/>
      </w:pPr>
      <w:r w:rsidRPr="00A56196">
        <w:t xml:space="preserve">f.to </w:t>
      </w:r>
      <w:r w:rsidR="00C96499" w:rsidRPr="00A56196">
        <w:t>On. Dott. Domenico Zinzi</w:t>
      </w:r>
    </w:p>
    <w:p w:rsidR="001A619D" w:rsidRDefault="001A619D" w:rsidP="00DE37EC">
      <w:pPr>
        <w:jc w:val="center"/>
      </w:pPr>
    </w:p>
    <w:sectPr w:rsidR="001A619D" w:rsidSect="00BA16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EB7" w:rsidRDefault="00946EB7" w:rsidP="00BD16F5">
      <w:r>
        <w:separator/>
      </w:r>
    </w:p>
  </w:endnote>
  <w:endnote w:type="continuationSeparator" w:id="0">
    <w:p w:rsidR="00946EB7" w:rsidRDefault="00946EB7" w:rsidP="00BD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slonOpnface BT">
    <w:altName w:val="Bookman Old Style"/>
    <w:charset w:val="00"/>
    <w:family w:val="decorative"/>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EB7" w:rsidRDefault="00946EB7" w:rsidP="00BD16F5">
      <w:r>
        <w:separator/>
      </w:r>
    </w:p>
  </w:footnote>
  <w:footnote w:type="continuationSeparator" w:id="0">
    <w:p w:rsidR="00946EB7" w:rsidRDefault="00946EB7" w:rsidP="00BD1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2933"/>
    <w:multiLevelType w:val="hybridMultilevel"/>
    <w:tmpl w:val="46E2DAF8"/>
    <w:lvl w:ilvl="0" w:tplc="2856CF04">
      <w:numFmt w:val="bullet"/>
      <w:lvlText w:val="-"/>
      <w:lvlJc w:val="left"/>
      <w:pPr>
        <w:ind w:left="383" w:hanging="360"/>
      </w:pPr>
      <w:rPr>
        <w:rFonts w:ascii="Times New Roman" w:eastAsia="Times New Roman" w:hAnsi="Times New Roman" w:cs="Times New Roman" w:hint="default"/>
      </w:rPr>
    </w:lvl>
    <w:lvl w:ilvl="1" w:tplc="04100003" w:tentative="1">
      <w:start w:val="1"/>
      <w:numFmt w:val="bullet"/>
      <w:lvlText w:val="o"/>
      <w:lvlJc w:val="left"/>
      <w:pPr>
        <w:ind w:left="1103" w:hanging="360"/>
      </w:pPr>
      <w:rPr>
        <w:rFonts w:ascii="Courier New" w:hAnsi="Courier New" w:cs="Courier New" w:hint="default"/>
      </w:rPr>
    </w:lvl>
    <w:lvl w:ilvl="2" w:tplc="04100005" w:tentative="1">
      <w:start w:val="1"/>
      <w:numFmt w:val="bullet"/>
      <w:lvlText w:val=""/>
      <w:lvlJc w:val="left"/>
      <w:pPr>
        <w:ind w:left="1823" w:hanging="360"/>
      </w:pPr>
      <w:rPr>
        <w:rFonts w:ascii="Wingdings" w:hAnsi="Wingdings" w:hint="default"/>
      </w:rPr>
    </w:lvl>
    <w:lvl w:ilvl="3" w:tplc="04100001" w:tentative="1">
      <w:start w:val="1"/>
      <w:numFmt w:val="bullet"/>
      <w:lvlText w:val=""/>
      <w:lvlJc w:val="left"/>
      <w:pPr>
        <w:ind w:left="2543" w:hanging="360"/>
      </w:pPr>
      <w:rPr>
        <w:rFonts w:ascii="Symbol" w:hAnsi="Symbol" w:hint="default"/>
      </w:rPr>
    </w:lvl>
    <w:lvl w:ilvl="4" w:tplc="04100003" w:tentative="1">
      <w:start w:val="1"/>
      <w:numFmt w:val="bullet"/>
      <w:lvlText w:val="o"/>
      <w:lvlJc w:val="left"/>
      <w:pPr>
        <w:ind w:left="3263" w:hanging="360"/>
      </w:pPr>
      <w:rPr>
        <w:rFonts w:ascii="Courier New" w:hAnsi="Courier New" w:cs="Courier New" w:hint="default"/>
      </w:rPr>
    </w:lvl>
    <w:lvl w:ilvl="5" w:tplc="04100005" w:tentative="1">
      <w:start w:val="1"/>
      <w:numFmt w:val="bullet"/>
      <w:lvlText w:val=""/>
      <w:lvlJc w:val="left"/>
      <w:pPr>
        <w:ind w:left="3983" w:hanging="360"/>
      </w:pPr>
      <w:rPr>
        <w:rFonts w:ascii="Wingdings" w:hAnsi="Wingdings" w:hint="default"/>
      </w:rPr>
    </w:lvl>
    <w:lvl w:ilvl="6" w:tplc="04100001" w:tentative="1">
      <w:start w:val="1"/>
      <w:numFmt w:val="bullet"/>
      <w:lvlText w:val=""/>
      <w:lvlJc w:val="left"/>
      <w:pPr>
        <w:ind w:left="4703" w:hanging="360"/>
      </w:pPr>
      <w:rPr>
        <w:rFonts w:ascii="Symbol" w:hAnsi="Symbol" w:hint="default"/>
      </w:rPr>
    </w:lvl>
    <w:lvl w:ilvl="7" w:tplc="04100003" w:tentative="1">
      <w:start w:val="1"/>
      <w:numFmt w:val="bullet"/>
      <w:lvlText w:val="o"/>
      <w:lvlJc w:val="left"/>
      <w:pPr>
        <w:ind w:left="5423" w:hanging="360"/>
      </w:pPr>
      <w:rPr>
        <w:rFonts w:ascii="Courier New" w:hAnsi="Courier New" w:cs="Courier New" w:hint="default"/>
      </w:rPr>
    </w:lvl>
    <w:lvl w:ilvl="8" w:tplc="04100005" w:tentative="1">
      <w:start w:val="1"/>
      <w:numFmt w:val="bullet"/>
      <w:lvlText w:val=""/>
      <w:lvlJc w:val="left"/>
      <w:pPr>
        <w:ind w:left="6143" w:hanging="360"/>
      </w:pPr>
      <w:rPr>
        <w:rFonts w:ascii="Wingdings" w:hAnsi="Wingdings" w:hint="default"/>
      </w:rPr>
    </w:lvl>
  </w:abstractNum>
  <w:abstractNum w:abstractNumId="1">
    <w:nsid w:val="716207AE"/>
    <w:multiLevelType w:val="hybridMultilevel"/>
    <w:tmpl w:val="95FEDF0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C96499"/>
    <w:rsid w:val="00050221"/>
    <w:rsid w:val="000A1AA1"/>
    <w:rsid w:val="000D021C"/>
    <w:rsid w:val="001A619D"/>
    <w:rsid w:val="001C00CF"/>
    <w:rsid w:val="001D5D0F"/>
    <w:rsid w:val="001F0AA8"/>
    <w:rsid w:val="001F4D2F"/>
    <w:rsid w:val="002652C1"/>
    <w:rsid w:val="00306A44"/>
    <w:rsid w:val="00343EDF"/>
    <w:rsid w:val="0036108B"/>
    <w:rsid w:val="003D36FC"/>
    <w:rsid w:val="004A608C"/>
    <w:rsid w:val="004C428A"/>
    <w:rsid w:val="004E4B07"/>
    <w:rsid w:val="004F2E5B"/>
    <w:rsid w:val="00567239"/>
    <w:rsid w:val="005A19AC"/>
    <w:rsid w:val="005A73DE"/>
    <w:rsid w:val="005B2649"/>
    <w:rsid w:val="005E68F8"/>
    <w:rsid w:val="00674E9F"/>
    <w:rsid w:val="00682F0C"/>
    <w:rsid w:val="00697294"/>
    <w:rsid w:val="006D0631"/>
    <w:rsid w:val="00720669"/>
    <w:rsid w:val="00760AF3"/>
    <w:rsid w:val="00783AD0"/>
    <w:rsid w:val="007C7FCB"/>
    <w:rsid w:val="00814D03"/>
    <w:rsid w:val="00891496"/>
    <w:rsid w:val="008A009B"/>
    <w:rsid w:val="008E54B1"/>
    <w:rsid w:val="00946EB7"/>
    <w:rsid w:val="00992106"/>
    <w:rsid w:val="009D22CB"/>
    <w:rsid w:val="009F17BA"/>
    <w:rsid w:val="00A04925"/>
    <w:rsid w:val="00A11EFF"/>
    <w:rsid w:val="00A477D4"/>
    <w:rsid w:val="00A56196"/>
    <w:rsid w:val="00A56985"/>
    <w:rsid w:val="00A813AC"/>
    <w:rsid w:val="00AA0EEF"/>
    <w:rsid w:val="00B06C7F"/>
    <w:rsid w:val="00B34BB4"/>
    <w:rsid w:val="00B622DA"/>
    <w:rsid w:val="00B92753"/>
    <w:rsid w:val="00B976F2"/>
    <w:rsid w:val="00BD057B"/>
    <w:rsid w:val="00BD16F5"/>
    <w:rsid w:val="00BF11B1"/>
    <w:rsid w:val="00C06402"/>
    <w:rsid w:val="00C40830"/>
    <w:rsid w:val="00C84D9B"/>
    <w:rsid w:val="00C96499"/>
    <w:rsid w:val="00C96A45"/>
    <w:rsid w:val="00CA7215"/>
    <w:rsid w:val="00CB0574"/>
    <w:rsid w:val="00CD6D63"/>
    <w:rsid w:val="00CE4877"/>
    <w:rsid w:val="00D5357D"/>
    <w:rsid w:val="00D93E6F"/>
    <w:rsid w:val="00DC2309"/>
    <w:rsid w:val="00DD1442"/>
    <w:rsid w:val="00DD5E5A"/>
    <w:rsid w:val="00DE37EC"/>
    <w:rsid w:val="00E36F83"/>
    <w:rsid w:val="00E90D13"/>
    <w:rsid w:val="00ED0998"/>
    <w:rsid w:val="00EE3875"/>
    <w:rsid w:val="00F24510"/>
    <w:rsid w:val="00F3047A"/>
    <w:rsid w:val="00FE44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649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C96499"/>
    <w:rPr>
      <w:color w:val="0000FF"/>
      <w:u w:val="single"/>
    </w:rPr>
  </w:style>
  <w:style w:type="paragraph" w:styleId="Testofumetto">
    <w:name w:val="Balloon Text"/>
    <w:basedOn w:val="Normale"/>
    <w:link w:val="TestofumettoCarattere"/>
    <w:uiPriority w:val="99"/>
    <w:semiHidden/>
    <w:unhideWhenUsed/>
    <w:rsid w:val="00C964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6499"/>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BD16F5"/>
    <w:pPr>
      <w:tabs>
        <w:tab w:val="center" w:pos="4819"/>
        <w:tab w:val="right" w:pos="9638"/>
      </w:tabs>
    </w:pPr>
  </w:style>
  <w:style w:type="character" w:customStyle="1" w:styleId="IntestazioneCarattere">
    <w:name w:val="Intestazione Carattere"/>
    <w:basedOn w:val="Carpredefinitoparagrafo"/>
    <w:link w:val="Intestazione"/>
    <w:uiPriority w:val="99"/>
    <w:rsid w:val="00BD16F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BD16F5"/>
    <w:pPr>
      <w:tabs>
        <w:tab w:val="center" w:pos="4819"/>
        <w:tab w:val="right" w:pos="9638"/>
      </w:tabs>
    </w:pPr>
  </w:style>
  <w:style w:type="character" w:customStyle="1" w:styleId="PidipaginaCarattere">
    <w:name w:val="Piè di pagina Carattere"/>
    <w:basedOn w:val="Carpredefinitoparagrafo"/>
    <w:link w:val="Pidipagina"/>
    <w:uiPriority w:val="99"/>
    <w:rsid w:val="00BD16F5"/>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ovincia.caserta.it" TargetMode="External"/><Relationship Id="rId5" Type="http://schemas.openxmlformats.org/officeDocument/2006/relationships/webSettings" Target="webSettings.xml"/><Relationship Id="rId10" Type="http://schemas.openxmlformats.org/officeDocument/2006/relationships/hyperlink" Target="http://www.campaniacaccia.it" TargetMode="External"/><Relationship Id="rId4" Type="http://schemas.openxmlformats.org/officeDocument/2006/relationships/settings" Target="settings.xml"/><Relationship Id="rId9" Type="http://schemas.openxmlformats.org/officeDocument/2006/relationships/hyperlink" Target="http://www.provincia.casert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2008</Words>
  <Characters>11446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Provincia di Caserta</dc:creator>
  <cp:lastModifiedBy>Provincia1</cp:lastModifiedBy>
  <cp:revision>29</cp:revision>
  <cp:lastPrinted>2014-09-10T07:39:00Z</cp:lastPrinted>
  <dcterms:created xsi:type="dcterms:W3CDTF">2014-09-08T08:25:00Z</dcterms:created>
  <dcterms:modified xsi:type="dcterms:W3CDTF">2014-09-11T08:14:00Z</dcterms:modified>
</cp:coreProperties>
</file>